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816A9" w14:textId="69B22AAB" w:rsidR="00BA09DE" w:rsidRPr="005C7AE9" w:rsidRDefault="00BA09DE" w:rsidP="00BA09DE">
      <w:pPr>
        <w:pStyle w:val="CRCoverPage"/>
        <w:tabs>
          <w:tab w:val="right" w:pos="10440"/>
        </w:tabs>
        <w:spacing w:after="0"/>
        <w:jc w:val="both"/>
        <w:rPr>
          <w:rFonts w:eastAsia="ＭＳ 明朝"/>
          <w:b/>
          <w:noProof/>
          <w:sz w:val="28"/>
          <w:lang w:eastAsia="ja-JP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0D1E8B">
        <w:rPr>
          <w:rFonts w:cs="Arial"/>
          <w:b/>
          <w:sz w:val="24"/>
          <w:szCs w:val="24"/>
        </w:rPr>
        <w:t>3GPP TSG-RAN WG4 Meeting #1</w:t>
      </w:r>
      <w:r w:rsidR="00964A43" w:rsidRPr="000D1E8B">
        <w:rPr>
          <w:rFonts w:eastAsia="ＭＳ 明朝" w:cs="Arial" w:hint="eastAsia"/>
          <w:b/>
          <w:sz w:val="24"/>
          <w:szCs w:val="24"/>
          <w:lang w:eastAsia="ja-JP"/>
        </w:rPr>
        <w:t>1</w:t>
      </w:r>
      <w:r w:rsidR="00385CE9">
        <w:rPr>
          <w:rFonts w:eastAsia="ＭＳ 明朝" w:cs="Arial"/>
          <w:b/>
          <w:sz w:val="24"/>
          <w:szCs w:val="24"/>
          <w:lang w:eastAsia="ja-JP"/>
        </w:rPr>
        <w:t>7</w:t>
      </w:r>
      <w:r w:rsidRPr="000D1E8B">
        <w:rPr>
          <w:b/>
          <w:noProof/>
          <w:sz w:val="28"/>
        </w:rPr>
        <w:tab/>
      </w:r>
      <w:r w:rsidR="00790C0A" w:rsidRPr="00790C0A">
        <w:rPr>
          <w:b/>
          <w:noProof/>
          <w:sz w:val="24"/>
          <w:szCs w:val="18"/>
        </w:rPr>
        <w:t>R4-25</w:t>
      </w:r>
      <w:r w:rsidR="002B36B4">
        <w:rPr>
          <w:b/>
          <w:noProof/>
          <w:sz w:val="24"/>
          <w:szCs w:val="18"/>
        </w:rPr>
        <w:t>20307</w:t>
      </w:r>
    </w:p>
    <w:p w14:paraId="036A19EE" w14:textId="5D04AD59" w:rsidR="00BA09DE" w:rsidRDefault="00385CE9" w:rsidP="00BA09DE">
      <w:pPr>
        <w:pStyle w:val="CRCoverPage"/>
        <w:spacing w:after="0"/>
        <w:outlineLvl w:val="0"/>
        <w:rPr>
          <w:b/>
          <w:noProof/>
          <w:sz w:val="24"/>
        </w:rPr>
      </w:pPr>
      <w:r w:rsidRPr="00385CE9">
        <w:rPr>
          <w:b/>
          <w:noProof/>
          <w:sz w:val="24"/>
        </w:rPr>
        <w:t>Dallas, USA, Nov. 17-21, 2025</w:t>
      </w:r>
    </w:p>
    <w:p w14:paraId="18716C59" w14:textId="77777777" w:rsidR="00BA09DE" w:rsidRPr="00FC360F" w:rsidRDefault="00BA09DE" w:rsidP="00BA09DE">
      <w:pPr>
        <w:tabs>
          <w:tab w:val="left" w:pos="1985"/>
        </w:tabs>
        <w:rPr>
          <w:rFonts w:ascii="Arial" w:hAnsi="Arial" w:cs="Arial"/>
          <w:b/>
          <w:sz w:val="22"/>
          <w:lang w:val="en-GB"/>
        </w:rPr>
      </w:pPr>
    </w:p>
    <w:p w14:paraId="52563E3D" w14:textId="38A83E0D" w:rsidR="00BA09DE" w:rsidRPr="00436771" w:rsidRDefault="00BA09DE" w:rsidP="00BA09DE">
      <w:pPr>
        <w:tabs>
          <w:tab w:val="left" w:pos="1985"/>
        </w:tabs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0D5134">
        <w:rPr>
          <w:rFonts w:ascii="Arial" w:hAnsi="Arial" w:cs="Arial"/>
          <w:sz w:val="22"/>
        </w:rPr>
        <w:t>KDDI</w:t>
      </w:r>
      <w:r w:rsidR="0075777A">
        <w:rPr>
          <w:rFonts w:ascii="Arial" w:hAnsi="Arial" w:cs="Arial" w:hint="eastAsia"/>
          <w:sz w:val="22"/>
        </w:rPr>
        <w:t xml:space="preserve"> </w:t>
      </w:r>
      <w:r w:rsidR="00342C1B" w:rsidRPr="00342C1B">
        <w:rPr>
          <w:rFonts w:ascii="Arial" w:hAnsi="Arial" w:cs="Arial"/>
          <w:sz w:val="22"/>
        </w:rPr>
        <w:t>Corporation</w:t>
      </w:r>
    </w:p>
    <w:p w14:paraId="519E94EF" w14:textId="45F3500F" w:rsidR="00BA09DE" w:rsidRDefault="00BA09DE" w:rsidP="00BA09DE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A339C2" w:rsidRPr="00A339C2">
        <w:rPr>
          <w:rFonts w:cs="Arial"/>
          <w:sz w:val="22"/>
        </w:rPr>
        <w:t xml:space="preserve">Discussion on </w:t>
      </w:r>
      <w:r w:rsidR="0075777A">
        <w:rPr>
          <w:rFonts w:cs="Arial"/>
          <w:sz w:val="22"/>
        </w:rPr>
        <w:t xml:space="preserve">6G </w:t>
      </w:r>
      <w:r w:rsidR="00A339C2" w:rsidRPr="00A339C2">
        <w:rPr>
          <w:rFonts w:cs="Arial"/>
          <w:sz w:val="22"/>
        </w:rPr>
        <w:t>spectrum</w:t>
      </w:r>
    </w:p>
    <w:p w14:paraId="4BC46872" w14:textId="4F1DC220" w:rsidR="00BA09DE" w:rsidRDefault="00BA09DE" w:rsidP="00BA09DE">
      <w:pPr>
        <w:ind w:left="1985" w:hanging="1985"/>
        <w:rPr>
          <w:rFonts w:ascii="Arial" w:hAnsi="Arial" w:cs="Arial"/>
          <w:sz w:val="22"/>
        </w:rPr>
      </w:pPr>
      <w:r w:rsidRPr="0000549C">
        <w:rPr>
          <w:rFonts w:ascii="Arial" w:hAnsi="Arial" w:cs="Arial"/>
          <w:b/>
          <w:sz w:val="22"/>
        </w:rPr>
        <w:t>Agen</w:t>
      </w:r>
      <w:r w:rsidRPr="0000549C">
        <w:rPr>
          <w:rFonts w:ascii="Arial" w:eastAsia="SimSun" w:hAnsi="Arial" w:cs="Arial" w:hint="eastAsia"/>
          <w:b/>
          <w:sz w:val="22"/>
        </w:rPr>
        <w:t>d</w:t>
      </w:r>
      <w:r w:rsidRPr="0000549C">
        <w:rPr>
          <w:rFonts w:ascii="Arial" w:hAnsi="Arial" w:cs="Arial"/>
          <w:b/>
          <w:sz w:val="22"/>
        </w:rPr>
        <w:t>a Item:</w:t>
      </w:r>
      <w:r w:rsidRPr="0000549C">
        <w:rPr>
          <w:rFonts w:ascii="Arial" w:hAnsi="Arial" w:cs="Arial"/>
          <w:sz w:val="22"/>
        </w:rPr>
        <w:tab/>
      </w:r>
      <w:r w:rsidR="00A339C2">
        <w:rPr>
          <w:rFonts w:ascii="Arial" w:hAnsi="Arial" w:cs="Arial" w:hint="eastAsia"/>
          <w:sz w:val="22"/>
        </w:rPr>
        <w:t>8</w:t>
      </w:r>
      <w:r w:rsidR="00A339C2">
        <w:rPr>
          <w:rFonts w:ascii="Arial" w:hAnsi="Arial" w:cs="Arial"/>
          <w:sz w:val="22"/>
        </w:rPr>
        <w:t>.</w:t>
      </w:r>
      <w:r w:rsidR="00E83F76">
        <w:rPr>
          <w:rFonts w:ascii="Arial" w:hAnsi="Arial" w:cs="Arial"/>
          <w:sz w:val="22"/>
        </w:rPr>
        <w:t>5</w:t>
      </w:r>
    </w:p>
    <w:p w14:paraId="48E7AC2A" w14:textId="62796652" w:rsidR="00BA09DE" w:rsidRDefault="00BA09DE" w:rsidP="00BA09DE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F212C6">
        <w:rPr>
          <w:rFonts w:ascii="Arial" w:eastAsia="SimSun" w:hAnsi="Arial" w:cs="Arial"/>
          <w:sz w:val="22"/>
        </w:rPr>
        <w:t>Discussion</w:t>
      </w:r>
    </w:p>
    <w:bookmarkEnd w:id="0"/>
    <w:bookmarkEnd w:id="1"/>
    <w:p w14:paraId="7AC49D6C" w14:textId="77777777" w:rsidR="00BA09DE" w:rsidRPr="00A43470" w:rsidRDefault="00BA09DE" w:rsidP="00BA09D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1</w:t>
      </w:r>
      <w:r>
        <w:rPr>
          <w:rFonts w:eastAsia="SimSun"/>
          <w:b w:val="0"/>
          <w:sz w:val="36"/>
          <w:szCs w:val="36"/>
          <w:lang w:eastAsia="zh-CN"/>
        </w:rPr>
        <w:t>.</w:t>
      </w:r>
      <w:r w:rsidRPr="00A43470">
        <w:rPr>
          <w:rFonts w:eastAsia="SimSun"/>
          <w:b w:val="0"/>
          <w:sz w:val="36"/>
          <w:szCs w:val="36"/>
          <w:lang w:eastAsia="zh-CN"/>
        </w:rPr>
        <w:t xml:space="preserve"> Introduction</w:t>
      </w:r>
    </w:p>
    <w:bookmarkEnd w:id="2"/>
    <w:bookmarkEnd w:id="3"/>
    <w:p w14:paraId="2AF9EBAE" w14:textId="326A68F8" w:rsidR="00916B07" w:rsidRPr="00916B07" w:rsidRDefault="00916B07" w:rsidP="00916B07">
      <w:pPr>
        <w:ind w:firstLineChars="50" w:firstLine="120"/>
        <w:rPr>
          <w:rFonts w:ascii="Times New Roman" w:hAnsi="Times New Roman" w:cs="Times New Roman"/>
        </w:rPr>
      </w:pPr>
      <w:r w:rsidRPr="00A43DB8">
        <w:rPr>
          <w:rFonts w:ascii="Times New Roman" w:hAnsi="Times New Roman" w:cs="Times New Roman"/>
        </w:rPr>
        <w:t xml:space="preserve">In </w:t>
      </w:r>
      <w:r>
        <w:rPr>
          <w:rFonts w:ascii="Times New Roman" w:hAnsi="Times New Roman" w:cs="Times New Roman"/>
        </w:rPr>
        <w:t xml:space="preserve">RAN4#116-bis, </w:t>
      </w:r>
      <w:r w:rsidRPr="00A43DB8">
        <w:rPr>
          <w:rFonts w:ascii="Times New Roman" w:hAnsi="Times New Roman" w:cs="Times New Roman"/>
        </w:rPr>
        <w:t xml:space="preserve">RAN4 </w:t>
      </w:r>
      <w:r>
        <w:rPr>
          <w:rFonts w:ascii="Times New Roman" w:hAnsi="Times New Roman" w:cs="Times New Roman"/>
        </w:rPr>
        <w:t xml:space="preserve">began the discussion on 6G spectrum and agreed the WF on the numerology as </w:t>
      </w:r>
      <w:proofErr w:type="gramStart"/>
      <w:r>
        <w:rPr>
          <w:rFonts w:ascii="Times New Roman" w:hAnsi="Times New Roman" w:cs="Times New Roman"/>
        </w:rPr>
        <w:t>follows[</w:t>
      </w:r>
      <w:proofErr w:type="gramEnd"/>
      <w:r>
        <w:rPr>
          <w:rFonts w:ascii="Times New Roman" w:hAnsi="Times New Roman" w:cs="Times New Roman"/>
        </w:rPr>
        <w:t>1]. However, the issue on n</w:t>
      </w:r>
      <w:r w:rsidRPr="00916B07">
        <w:rPr>
          <w:rFonts w:ascii="Times New Roman" w:hAnsi="Times New Roman" w:cs="Times New Roman"/>
        </w:rPr>
        <w:t>ew spectrum/bands for consideration during the 6G SI</w:t>
      </w:r>
      <w:r>
        <w:rPr>
          <w:rFonts w:ascii="Times New Roman" w:hAnsi="Times New Roman" w:cs="Times New Roman"/>
        </w:rPr>
        <w:t xml:space="preserve"> isn’t captured in the WF.</w:t>
      </w:r>
      <w:r>
        <w:rPr>
          <w:rFonts w:ascii="Times New Roman" w:hAnsi="Times New Roman" w:cs="Times New Roman" w:hint="eastAsia"/>
        </w:rPr>
        <w:t xml:space="preserve"> I</w:t>
      </w:r>
      <w:r>
        <w:rPr>
          <w:rFonts w:ascii="Times New Roman" w:hAnsi="Times New Roman" w:cs="Times New Roman"/>
        </w:rPr>
        <w:t>n this contribution, we focus on n</w:t>
      </w:r>
      <w:r w:rsidRPr="00916B07">
        <w:rPr>
          <w:rFonts w:ascii="Times New Roman" w:hAnsi="Times New Roman" w:cs="Times New Roman"/>
        </w:rPr>
        <w:t>ew spectrum/bands for consideration during the 6G SI</w:t>
      </w:r>
      <w:r>
        <w:rPr>
          <w:rFonts w:ascii="Times New Roman" w:hAnsi="Times New Roman" w:cs="Times New Roman"/>
        </w:rPr>
        <w:t xml:space="preserve"> and propose some issues.</w:t>
      </w:r>
    </w:p>
    <w:p w14:paraId="3865BA99" w14:textId="2E31E1D7" w:rsidR="00D036C0" w:rsidRDefault="00C15595" w:rsidP="00D036C0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2. Discussion</w:t>
      </w:r>
    </w:p>
    <w:p w14:paraId="67EABE7E" w14:textId="541CCFBB" w:rsidR="0049497B" w:rsidRPr="0049497B" w:rsidRDefault="0075777A" w:rsidP="00192A7E">
      <w:pPr>
        <w:keepNext/>
        <w:keepLines/>
        <w:numPr>
          <w:ilvl w:val="1"/>
          <w:numId w:val="44"/>
        </w:numPr>
        <w:spacing w:after="180"/>
        <w:outlineLvl w:val="1"/>
        <w:rPr>
          <w:rFonts w:ascii="Arial" w:eastAsia="DengXian" w:hAnsi="Arial" w:cs="Times New Roman"/>
          <w:sz w:val="32"/>
          <w:szCs w:val="20"/>
          <w:lang w:val="en-GB"/>
        </w:rPr>
      </w:pPr>
      <w:bookmarkStart w:id="4" w:name="_Hlk197696450"/>
      <w:r w:rsidRPr="0075777A">
        <w:rPr>
          <w:rFonts w:ascii="Arial" w:eastAsia="DengXian" w:hAnsi="Arial" w:cs="Times New Roman"/>
          <w:sz w:val="32"/>
          <w:szCs w:val="20"/>
          <w:lang w:val="en-GB"/>
        </w:rPr>
        <w:t>6G spectrum and bands</w:t>
      </w:r>
    </w:p>
    <w:p w14:paraId="358481FB" w14:textId="7DCB1279" w:rsidR="0049497B" w:rsidRPr="00436771" w:rsidRDefault="0075777A" w:rsidP="0049497B">
      <w:pPr>
        <w:spacing w:afterLines="50" w:after="163"/>
        <w:rPr>
          <w:rFonts w:ascii="Times New Roman" w:hAnsi="Times New Roman"/>
          <w:b/>
          <w:bCs/>
          <w:u w:val="single"/>
        </w:rPr>
      </w:pPr>
      <w:r w:rsidRPr="0075777A">
        <w:rPr>
          <w:rFonts w:ascii="Times New Roman" w:hAnsi="Times New Roman" w:cs="Times New Roman"/>
          <w:b/>
          <w:bCs/>
          <w:u w:val="single"/>
        </w:rPr>
        <w:t>New spectrum</w:t>
      </w:r>
      <w:r w:rsidR="003B5C12">
        <w:rPr>
          <w:rFonts w:ascii="Times New Roman" w:hAnsi="Times New Roman" w:cs="Times New Roman"/>
          <w:b/>
          <w:bCs/>
          <w:u w:val="single"/>
        </w:rPr>
        <w:t xml:space="preserve"> and bands</w:t>
      </w:r>
    </w:p>
    <w:p w14:paraId="557250A5" w14:textId="484C25D8" w:rsidR="0049497B" w:rsidRDefault="00922C7F" w:rsidP="003B1951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ITU-R identified </w:t>
      </w:r>
      <w:r w:rsidR="00F22E1E">
        <w:rPr>
          <w:rFonts w:ascii="Times New Roman" w:hAnsi="Times New Roman" w:cs="Times New Roman" w:hint="eastAsia"/>
        </w:rPr>
        <w:t>Upper</w:t>
      </w:r>
      <w:r w:rsidR="00F22E1E">
        <w:rPr>
          <w:rFonts w:ascii="Times New Roman" w:hAnsi="Times New Roman" w:cs="Times New Roman"/>
        </w:rPr>
        <w:t xml:space="preserve"> 6 GHz (</w:t>
      </w:r>
      <w:r w:rsidR="00F22E1E" w:rsidRPr="00F22E1E">
        <w:rPr>
          <w:rFonts w:ascii="Times New Roman" w:hAnsi="Times New Roman" w:cs="Times New Roman"/>
        </w:rPr>
        <w:t>6.425-7.125</w:t>
      </w:r>
      <w:r w:rsidR="00F22E1E">
        <w:rPr>
          <w:rFonts w:ascii="Times New Roman" w:hAnsi="Times New Roman" w:cs="Times New Roman"/>
        </w:rPr>
        <w:t>) for IMT</w:t>
      </w:r>
      <w:r>
        <w:rPr>
          <w:rFonts w:ascii="Times New Roman" w:hAnsi="Times New Roman" w:cs="Times New Roman"/>
        </w:rPr>
        <w:t xml:space="preserve"> in WRC-23</w:t>
      </w:r>
      <w:r w:rsidR="00F22E1E">
        <w:rPr>
          <w:rFonts w:ascii="Times New Roman" w:hAnsi="Times New Roman" w:cs="Times New Roman"/>
        </w:rPr>
        <w:t xml:space="preserve"> and </w:t>
      </w:r>
      <w:r>
        <w:rPr>
          <w:rFonts w:ascii="Times New Roman" w:hAnsi="Times New Roman" w:cs="Times New Roman"/>
        </w:rPr>
        <w:t xml:space="preserve">is discussing </w:t>
      </w:r>
      <w:r w:rsidRPr="00922C7F">
        <w:rPr>
          <w:rFonts w:ascii="Times New Roman" w:hAnsi="Times New Roman" w:cs="Times New Roman"/>
        </w:rPr>
        <w:t>4.4-4.8, 7.125-8.4 and 14.8-15.35 GHz toward WRC-27</w:t>
      </w:r>
      <w:r>
        <w:rPr>
          <w:rFonts w:ascii="Times New Roman" w:hAnsi="Times New Roman" w:cs="Times New Roman"/>
        </w:rPr>
        <w:t>. At the same time, some regions/countries are</w:t>
      </w:r>
      <w:r w:rsidR="003B1951">
        <w:rPr>
          <w:rFonts w:ascii="Times New Roman" w:hAnsi="Times New Roman" w:cs="Times New Roman"/>
        </w:rPr>
        <w:t xml:space="preserve"> proactively</w:t>
      </w:r>
      <w:r>
        <w:rPr>
          <w:rFonts w:ascii="Times New Roman" w:hAnsi="Times New Roman" w:cs="Times New Roman"/>
        </w:rPr>
        <w:t xml:space="preserve"> </w:t>
      </w:r>
      <w:r w:rsidR="003B1951">
        <w:rPr>
          <w:rFonts w:ascii="Times New Roman" w:hAnsi="Times New Roman" w:cs="Times New Roman"/>
        </w:rPr>
        <w:t>discussing to allocate Upper 6 GHz to IMT as follows.</w:t>
      </w:r>
    </w:p>
    <w:p w14:paraId="0399557F" w14:textId="5763474D" w:rsidR="003B1951" w:rsidRDefault="003B1951" w:rsidP="0007633B">
      <w:pPr>
        <w:rPr>
          <w:rFonts w:ascii="Times New Roman" w:hAnsi="Times New Roman" w:cs="Times New Roma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7633B" w:rsidRPr="003D51A1" w14:paraId="097AC4AA" w14:textId="77777777" w:rsidTr="0007633B">
        <w:tc>
          <w:tcPr>
            <w:tcW w:w="10456" w:type="dxa"/>
          </w:tcPr>
          <w:p w14:paraId="606E6A53" w14:textId="77777777" w:rsidR="00922C7F" w:rsidRPr="003D51A1" w:rsidRDefault="00922C7F" w:rsidP="0007633B">
            <w:pPr>
              <w:numPr>
                <w:ilvl w:val="0"/>
                <w:numId w:val="49"/>
              </w:numPr>
              <w:rPr>
                <w:rFonts w:ascii="Times New Roman" w:eastAsia="ＭＳ 明朝" w:hAnsi="Times New Roman" w:cs="Times New Roman"/>
                <w:sz w:val="21"/>
                <w:szCs w:val="21"/>
              </w:rPr>
            </w:pPr>
            <w:r w:rsidRPr="003D51A1">
              <w:rPr>
                <w:rFonts w:ascii="Times New Roman" w:eastAsia="ＭＳ 明朝" w:hAnsi="Times New Roman" w:cs="Times New Roman"/>
                <w:sz w:val="21"/>
                <w:szCs w:val="21"/>
              </w:rPr>
              <w:t>China has identified the band 6425-7125 MHz for IMT, this came into effect 1</w:t>
            </w:r>
            <w:r w:rsidRPr="003D51A1">
              <w:rPr>
                <w:rFonts w:ascii="Times New Roman" w:eastAsia="ＭＳ 明朝" w:hAnsi="Times New Roman" w:cs="Times New Roman"/>
                <w:sz w:val="21"/>
                <w:szCs w:val="21"/>
                <w:vertAlign w:val="superscript"/>
              </w:rPr>
              <w:t>st</w:t>
            </w:r>
            <w:r w:rsidRPr="003D51A1">
              <w:rPr>
                <w:rFonts w:ascii="Times New Roman" w:eastAsia="ＭＳ 明朝" w:hAnsi="Times New Roman" w:cs="Times New Roman"/>
                <w:sz w:val="21"/>
                <w:szCs w:val="21"/>
              </w:rPr>
              <w:t xml:space="preserve"> July 2023, see </w:t>
            </w:r>
            <w:hyperlink r:id="rId8" w:history="1">
              <w:r w:rsidRPr="003D51A1">
                <w:rPr>
                  <w:rStyle w:val="af2"/>
                  <w:rFonts w:ascii="Times New Roman" w:eastAsia="ＭＳ 明朝" w:hAnsi="Times New Roman" w:cs="Times New Roman"/>
                  <w:sz w:val="21"/>
                  <w:szCs w:val="21"/>
                </w:rPr>
                <w:t>Chinese table of allocations</w:t>
              </w:r>
            </w:hyperlink>
            <w:r w:rsidRPr="003D51A1">
              <w:rPr>
                <w:rFonts w:ascii="Times New Roman" w:eastAsia="ＭＳ 明朝" w:hAnsi="Times New Roman" w:cs="Times New Roman"/>
                <w:sz w:val="21"/>
                <w:szCs w:val="21"/>
              </w:rPr>
              <w:t xml:space="preserve"> and has given certainty that the band will be for 5G/6G, </w:t>
            </w:r>
            <w:hyperlink r:id="rId9" w:history="1">
              <w:r w:rsidRPr="003D51A1">
                <w:rPr>
                  <w:rStyle w:val="af2"/>
                  <w:rFonts w:ascii="Times New Roman" w:eastAsia="ＭＳ 明朝" w:hAnsi="Times New Roman" w:cs="Times New Roman"/>
                  <w:sz w:val="21"/>
                  <w:szCs w:val="21"/>
                </w:rPr>
                <w:t>here</w:t>
              </w:r>
            </w:hyperlink>
            <w:r w:rsidRPr="003D51A1">
              <w:rPr>
                <w:rFonts w:ascii="Times New Roman" w:eastAsia="ＭＳ 明朝" w:hAnsi="Times New Roman" w:cs="Times New Roman"/>
                <w:sz w:val="21"/>
                <w:szCs w:val="21"/>
              </w:rPr>
              <w:t>.</w:t>
            </w:r>
          </w:p>
          <w:p w14:paraId="06F1D8E2" w14:textId="77777777" w:rsidR="00922C7F" w:rsidRPr="003D51A1" w:rsidRDefault="00922C7F" w:rsidP="0007633B">
            <w:pPr>
              <w:numPr>
                <w:ilvl w:val="0"/>
                <w:numId w:val="49"/>
              </w:numPr>
              <w:rPr>
                <w:rFonts w:ascii="Times New Roman" w:eastAsia="ＭＳ 明朝" w:hAnsi="Times New Roman" w:cs="Times New Roman"/>
                <w:sz w:val="21"/>
                <w:szCs w:val="21"/>
              </w:rPr>
            </w:pPr>
            <w:r w:rsidRPr="003D51A1">
              <w:rPr>
                <w:rFonts w:ascii="Times New Roman" w:eastAsia="ＭＳ 明朝" w:hAnsi="Times New Roman" w:cs="Times New Roman"/>
                <w:sz w:val="21"/>
                <w:szCs w:val="21"/>
              </w:rPr>
              <w:t xml:space="preserve">UAE has added the band 6425-7125 MHz to their IMT holdings expects actual operation to begin between the years 2025 and 2026 by 2025/2026, </w:t>
            </w:r>
            <w:hyperlink r:id="rId10" w:history="1">
              <w:r w:rsidRPr="003D51A1">
                <w:rPr>
                  <w:rStyle w:val="af2"/>
                  <w:rFonts w:ascii="Times New Roman" w:eastAsia="ＭＳ 明朝" w:hAnsi="Times New Roman" w:cs="Times New Roman"/>
                  <w:sz w:val="21"/>
                  <w:szCs w:val="21"/>
                </w:rPr>
                <w:t>here</w:t>
              </w:r>
            </w:hyperlink>
            <w:r w:rsidRPr="003D51A1">
              <w:rPr>
                <w:rFonts w:ascii="Times New Roman" w:eastAsia="ＭＳ 明朝" w:hAnsi="Times New Roman" w:cs="Times New Roman"/>
                <w:sz w:val="21"/>
                <w:szCs w:val="21"/>
              </w:rPr>
              <w:t xml:space="preserve">. </w:t>
            </w:r>
          </w:p>
          <w:p w14:paraId="071A0AB4" w14:textId="77777777" w:rsidR="00922C7F" w:rsidRPr="003D51A1" w:rsidRDefault="00A66588" w:rsidP="0007633B">
            <w:pPr>
              <w:numPr>
                <w:ilvl w:val="0"/>
                <w:numId w:val="49"/>
              </w:numPr>
              <w:rPr>
                <w:rFonts w:ascii="Times New Roman" w:eastAsia="ＭＳ 明朝" w:hAnsi="Times New Roman" w:cs="Times New Roman"/>
                <w:sz w:val="21"/>
                <w:szCs w:val="21"/>
              </w:rPr>
            </w:pPr>
            <w:hyperlink r:id="rId11" w:history="1">
              <w:r w:rsidR="00922C7F" w:rsidRPr="003D51A1">
                <w:rPr>
                  <w:rStyle w:val="af2"/>
                  <w:rFonts w:ascii="Times New Roman" w:eastAsia="ＭＳ 明朝" w:hAnsi="Times New Roman" w:cs="Times New Roman"/>
                  <w:sz w:val="21"/>
                  <w:szCs w:val="21"/>
                </w:rPr>
                <w:t>RCC Recommendation 1/21</w:t>
              </w:r>
            </w:hyperlink>
            <w:r w:rsidR="00922C7F" w:rsidRPr="003D51A1">
              <w:rPr>
                <w:rFonts w:ascii="Times New Roman" w:eastAsia="ＭＳ 明朝" w:hAnsi="Times New Roman" w:cs="Times New Roman"/>
                <w:sz w:val="21"/>
                <w:szCs w:val="21"/>
                <w:u w:val="single"/>
              </w:rPr>
              <w:t xml:space="preserve"> </w:t>
            </w:r>
            <w:r w:rsidR="00922C7F" w:rsidRPr="003D51A1">
              <w:rPr>
                <w:rFonts w:ascii="Times New Roman" w:eastAsia="ＭＳ 明朝" w:hAnsi="Times New Roman" w:cs="Times New Roman"/>
                <w:sz w:val="21"/>
                <w:szCs w:val="21"/>
                <w:lang w:val="en-GB"/>
              </w:rPr>
              <w:t xml:space="preserve">to harmonize the technical conditions for 6425-7125 MHz, including </w:t>
            </w:r>
            <w:r w:rsidR="00922C7F" w:rsidRPr="003D51A1">
              <w:rPr>
                <w:rFonts w:ascii="Times New Roman" w:eastAsia="ＭＳ 明朝" w:hAnsi="Times New Roman" w:cs="Times New Roman"/>
                <w:sz w:val="21"/>
                <w:szCs w:val="21"/>
              </w:rPr>
              <w:t>channel used by 5G/IMT-2020 systems can consist of one or more adjacent frequency blocks but should not exceed 400 MHz</w:t>
            </w:r>
            <w:r w:rsidR="00922C7F" w:rsidRPr="003D51A1">
              <w:rPr>
                <w:rFonts w:ascii="Times New Roman" w:eastAsia="ＭＳ 明朝" w:hAnsi="Times New Roman" w:cs="Times New Roman"/>
                <w:sz w:val="21"/>
                <w:szCs w:val="21"/>
                <w:lang w:val="en-GB"/>
              </w:rPr>
              <w:t>.</w:t>
            </w:r>
          </w:p>
          <w:p w14:paraId="0D196280" w14:textId="77777777" w:rsidR="00922C7F" w:rsidRPr="003D51A1" w:rsidRDefault="00922C7F" w:rsidP="0007633B">
            <w:pPr>
              <w:numPr>
                <w:ilvl w:val="0"/>
                <w:numId w:val="49"/>
              </w:numPr>
              <w:rPr>
                <w:rFonts w:ascii="Times New Roman" w:eastAsia="ＭＳ 明朝" w:hAnsi="Times New Roman" w:cs="Times New Roman"/>
                <w:sz w:val="21"/>
                <w:szCs w:val="21"/>
              </w:rPr>
            </w:pPr>
            <w:r w:rsidRPr="003D51A1">
              <w:rPr>
                <w:rFonts w:ascii="Times New Roman" w:eastAsia="ＭＳ 明朝" w:hAnsi="Times New Roman" w:cs="Times New Roman"/>
                <w:sz w:val="21"/>
                <w:szCs w:val="21"/>
              </w:rPr>
              <w:t xml:space="preserve">The Indian Government decided to allocate the entire Upper 6 GHz band for IMT (3GPP n104), with different parts of the band being made available through to 2030, </w:t>
            </w:r>
            <w:hyperlink r:id="rId12" w:history="1">
              <w:r w:rsidRPr="003D51A1">
                <w:rPr>
                  <w:rStyle w:val="af2"/>
                  <w:rFonts w:ascii="Times New Roman" w:eastAsia="ＭＳ 明朝" w:hAnsi="Times New Roman" w:cs="Times New Roman"/>
                  <w:sz w:val="21"/>
                  <w:szCs w:val="21"/>
                </w:rPr>
                <w:t>Cabinet Approves Spectrum Refarming for 5G and Future 6G Services: Report</w:t>
              </w:r>
            </w:hyperlink>
          </w:p>
          <w:p w14:paraId="21E48A70" w14:textId="77777777" w:rsidR="0007633B" w:rsidRPr="003D51A1" w:rsidRDefault="00922C7F" w:rsidP="0007633B">
            <w:pPr>
              <w:numPr>
                <w:ilvl w:val="0"/>
                <w:numId w:val="49"/>
              </w:numPr>
              <w:rPr>
                <w:rFonts w:ascii="Times New Roman" w:eastAsia="ＭＳ 明朝" w:hAnsi="Times New Roman" w:cs="Times New Roman"/>
                <w:sz w:val="21"/>
                <w:szCs w:val="21"/>
              </w:rPr>
            </w:pPr>
            <w:r w:rsidRPr="003D51A1">
              <w:rPr>
                <w:rFonts w:ascii="Times New Roman" w:eastAsia="ＭＳ 明朝" w:hAnsi="Times New Roman" w:cs="Times New Roman"/>
                <w:sz w:val="21"/>
                <w:szCs w:val="21"/>
              </w:rPr>
              <w:t>Brazil's National Telecommunications Agency (</w:t>
            </w:r>
            <w:proofErr w:type="spellStart"/>
            <w:r w:rsidRPr="003D51A1">
              <w:rPr>
                <w:rFonts w:ascii="Times New Roman" w:eastAsia="ＭＳ 明朝" w:hAnsi="Times New Roman" w:cs="Times New Roman"/>
                <w:sz w:val="21"/>
                <w:szCs w:val="21"/>
              </w:rPr>
              <w:t>Anatel</w:t>
            </w:r>
            <w:proofErr w:type="spellEnd"/>
            <w:r w:rsidRPr="003D51A1">
              <w:rPr>
                <w:rFonts w:ascii="Times New Roman" w:eastAsia="ＭＳ 明朝" w:hAnsi="Times New Roman" w:cs="Times New Roman"/>
                <w:sz w:val="21"/>
                <w:szCs w:val="21"/>
              </w:rPr>
              <w:t xml:space="preserve">) identified the upper 6 GHz for IMT in Jan, 2025 and has now announced a draft schedule for frequency auctions over the next decade (2026–2036) , including 6 GHz in 2026, </w:t>
            </w:r>
            <w:hyperlink r:id="rId13" w:history="1">
              <w:r w:rsidRPr="003D51A1">
                <w:rPr>
                  <w:rStyle w:val="af2"/>
                  <w:rFonts w:ascii="Times New Roman" w:eastAsia="ＭＳ 明朝" w:hAnsi="Times New Roman" w:cs="Times New Roman"/>
                  <w:sz w:val="21"/>
                  <w:szCs w:val="21"/>
                </w:rPr>
                <w:t>SEI/ANATEL - 13277590 - Draft Resolution</w:t>
              </w:r>
            </w:hyperlink>
          </w:p>
          <w:p w14:paraId="24E1E77F" w14:textId="41C1DD13" w:rsidR="0007633B" w:rsidRPr="003D51A1" w:rsidRDefault="0007633B" w:rsidP="0007633B">
            <w:pPr>
              <w:numPr>
                <w:ilvl w:val="0"/>
                <w:numId w:val="49"/>
              </w:numPr>
              <w:rPr>
                <w:rFonts w:ascii="Times New Roman" w:eastAsia="ＭＳ 明朝" w:hAnsi="Times New Roman" w:cs="Times New Roman"/>
                <w:sz w:val="21"/>
                <w:szCs w:val="21"/>
              </w:rPr>
            </w:pPr>
            <w:r w:rsidRPr="003D51A1">
              <w:rPr>
                <w:rFonts w:ascii="Times New Roman" w:eastAsia="ＭＳ 明朝" w:hAnsi="Times New Roman" w:cs="Times New Roman"/>
                <w:sz w:val="21"/>
                <w:szCs w:val="21"/>
              </w:rPr>
              <w:t xml:space="preserve">European Commission issued a mandated “to study feasibility of and develop least restrictive harmonized technical conditions” for the 6425-7125 MHz frequency band” based on the outcome of </w:t>
            </w:r>
            <w:r w:rsidRPr="003D51A1">
              <w:rPr>
                <w:rFonts w:ascii="Times New Roman" w:eastAsia="ＭＳ 明朝" w:hAnsi="Times New Roman" w:cs="Times New Roman"/>
                <w:sz w:val="21"/>
                <w:szCs w:val="21"/>
              </w:rPr>
              <w:lastRenderedPageBreak/>
              <w:t>WRC-23 regarding upper 6GHz. The harmonization of this band is supposed to be finalized by July 2027.</w:t>
            </w:r>
          </w:p>
        </w:tc>
      </w:tr>
    </w:tbl>
    <w:p w14:paraId="7ACD01C4" w14:textId="3A5A6F58" w:rsidR="00922C7F" w:rsidRDefault="00922C7F" w:rsidP="00192A7E">
      <w:pPr>
        <w:rPr>
          <w:rFonts w:ascii="Times New Roman" w:eastAsia="ＭＳ 明朝" w:hAnsi="Times New Roman" w:cs="Times New Roman"/>
        </w:rPr>
      </w:pPr>
    </w:p>
    <w:p w14:paraId="3A6E5C0F" w14:textId="5CC5AC15" w:rsidR="00A141E9" w:rsidRDefault="00A141E9" w:rsidP="00192A7E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Observation 1:</w:t>
      </w:r>
      <w:r w:rsidR="0007633B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 w:hint="eastAsia"/>
          <w:b/>
          <w:bCs/>
          <w:i/>
          <w:iCs/>
        </w:rPr>
        <w:t>S</w:t>
      </w:r>
      <w:r w:rsidRPr="00A141E9">
        <w:rPr>
          <w:rFonts w:ascii="Times New Roman" w:hAnsi="Times New Roman" w:cs="Times New Roman"/>
          <w:b/>
          <w:bCs/>
          <w:i/>
          <w:iCs/>
        </w:rPr>
        <w:t>ome regions/countries are proactively discussing to allocate Upper 6 GHz to IMT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266788BB" w14:textId="77777777" w:rsidR="00C4293E" w:rsidRPr="00A141E9" w:rsidRDefault="00C4293E" w:rsidP="00192A7E">
      <w:pPr>
        <w:rPr>
          <w:rFonts w:ascii="Times New Roman" w:eastAsia="ＭＳ 明朝" w:hAnsi="Times New Roman" w:cs="Times New Roman"/>
        </w:rPr>
      </w:pPr>
    </w:p>
    <w:p w14:paraId="09589E88" w14:textId="2A7D92EA" w:rsidR="003B5C12" w:rsidRPr="003B5C12" w:rsidRDefault="003B5C12" w:rsidP="00192A7E">
      <w:pPr>
        <w:rPr>
          <w:rFonts w:ascii="Times New Roman" w:eastAsia="ＭＳ 明朝" w:hAnsi="Times New Roman" w:cs="Times New Roman"/>
          <w:b/>
          <w:bCs/>
          <w:i/>
          <w:iCs/>
        </w:rPr>
      </w:pPr>
      <w:r>
        <w:rPr>
          <w:rFonts w:ascii="Times New Roman" w:eastAsia="ＭＳ 明朝" w:hAnsi="Times New Roman" w:cs="Times New Roman"/>
          <w:b/>
          <w:bCs/>
          <w:i/>
          <w:iCs/>
        </w:rPr>
        <w:t>Proposal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 xml:space="preserve"> 1: </w:t>
      </w:r>
      <w:r>
        <w:rPr>
          <w:rFonts w:ascii="Times New Roman" w:eastAsia="ＭＳ 明朝" w:hAnsi="Times New Roman" w:cs="Times New Roman"/>
          <w:b/>
          <w:bCs/>
          <w:i/>
          <w:iCs/>
        </w:rPr>
        <w:t>Study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 xml:space="preserve"> several candidate</w:t>
      </w:r>
      <w:r>
        <w:rPr>
          <w:rFonts w:ascii="Times New Roman" w:eastAsia="ＭＳ 明朝" w:hAnsi="Times New Roman" w:cs="Times New Roman"/>
          <w:b/>
          <w:bCs/>
          <w:i/>
          <w:iCs/>
        </w:rPr>
        <w:t>s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 xml:space="preserve"> </w:t>
      </w:r>
      <w:r>
        <w:rPr>
          <w:rFonts w:ascii="Times New Roman" w:eastAsia="ＭＳ 明朝" w:hAnsi="Times New Roman" w:cs="Times New Roman"/>
          <w:b/>
          <w:bCs/>
          <w:i/>
          <w:iCs/>
        </w:rPr>
        <w:t>as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 xml:space="preserve"> 6G</w:t>
      </w:r>
      <w:r>
        <w:rPr>
          <w:rFonts w:ascii="Times New Roman" w:eastAsia="ＭＳ 明朝" w:hAnsi="Times New Roman" w:cs="Times New Roman"/>
          <w:b/>
          <w:bCs/>
          <w:i/>
          <w:iCs/>
        </w:rPr>
        <w:t xml:space="preserve"> bands for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 xml:space="preserve"> </w:t>
      </w:r>
      <w:r w:rsidR="00F22E1E">
        <w:rPr>
          <w:rFonts w:ascii="Times New Roman" w:eastAsia="ＭＳ 明朝" w:hAnsi="Times New Roman" w:cs="Times New Roman"/>
          <w:b/>
          <w:bCs/>
          <w:i/>
          <w:iCs/>
        </w:rPr>
        <w:t>6.425-7.125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>GHz</w:t>
      </w:r>
      <w:r>
        <w:rPr>
          <w:rFonts w:ascii="Times New Roman" w:eastAsia="ＭＳ 明朝" w:hAnsi="Times New Roman" w:cs="Times New Roman"/>
          <w:b/>
          <w:bCs/>
          <w:i/>
          <w:iCs/>
        </w:rPr>
        <w:t xml:space="preserve"> identified in WRC-23 and 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>4</w:t>
      </w:r>
      <w:r>
        <w:rPr>
          <w:rFonts w:ascii="Times New Roman" w:eastAsia="ＭＳ 明朝" w:hAnsi="Times New Roman" w:cs="Times New Roman"/>
          <w:b/>
          <w:bCs/>
          <w:i/>
          <w:iCs/>
        </w:rPr>
        <w:t>.4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>-4</w:t>
      </w:r>
      <w:r>
        <w:rPr>
          <w:rFonts w:ascii="Times New Roman" w:eastAsia="ＭＳ 明朝" w:hAnsi="Times New Roman" w:cs="Times New Roman"/>
          <w:b/>
          <w:bCs/>
          <w:i/>
          <w:iCs/>
        </w:rPr>
        <w:t>.</w:t>
      </w:r>
      <w:r w:rsidR="00922C7F">
        <w:rPr>
          <w:rFonts w:ascii="Times New Roman" w:eastAsia="ＭＳ 明朝" w:hAnsi="Times New Roman" w:cs="Times New Roman"/>
          <w:b/>
          <w:bCs/>
          <w:i/>
          <w:iCs/>
        </w:rPr>
        <w:t>8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>, 7</w:t>
      </w:r>
      <w:r>
        <w:rPr>
          <w:rFonts w:ascii="Times New Roman" w:eastAsia="ＭＳ 明朝" w:hAnsi="Times New Roman" w:cs="Times New Roman"/>
          <w:b/>
          <w:bCs/>
          <w:i/>
          <w:iCs/>
        </w:rPr>
        <w:t>.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>125-8</w:t>
      </w:r>
      <w:r>
        <w:rPr>
          <w:rFonts w:ascii="Times New Roman" w:eastAsia="ＭＳ 明朝" w:hAnsi="Times New Roman" w:cs="Times New Roman"/>
          <w:b/>
          <w:bCs/>
          <w:i/>
          <w:iCs/>
        </w:rPr>
        <w:t>.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>4 and 14.8-15.35 GHz</w:t>
      </w:r>
      <w:r>
        <w:rPr>
          <w:rFonts w:ascii="Times New Roman" w:eastAsia="ＭＳ 明朝" w:hAnsi="Times New Roman" w:cs="Times New Roman"/>
          <w:b/>
          <w:bCs/>
          <w:i/>
          <w:iCs/>
        </w:rPr>
        <w:t xml:space="preserve"> being discussed toward WRC-27 considering t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>he regulatory discussions are still ongoing.</w:t>
      </w:r>
    </w:p>
    <w:p w14:paraId="11177C56" w14:textId="4D099E5F" w:rsidR="0049497B" w:rsidRDefault="0049497B" w:rsidP="00192A7E">
      <w:pPr>
        <w:rPr>
          <w:rFonts w:ascii="Times New Roman" w:eastAsia="ＭＳ 明朝" w:hAnsi="Times New Roman" w:cs="Times New Roman"/>
        </w:rPr>
      </w:pPr>
    </w:p>
    <w:p w14:paraId="051804FE" w14:textId="04369EA9" w:rsidR="0049497B" w:rsidRPr="00436771" w:rsidRDefault="0075777A" w:rsidP="0049497B">
      <w:pPr>
        <w:spacing w:afterLines="50" w:after="163"/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 w:cs="Times New Roman" w:hint="eastAsia"/>
          <w:b/>
          <w:bCs/>
          <w:u w:val="single"/>
        </w:rPr>
        <w:t>Existing</w:t>
      </w:r>
      <w:r>
        <w:rPr>
          <w:rFonts w:ascii="Times New Roman" w:hAnsi="Times New Roman" w:cs="Times New Roman"/>
          <w:b/>
          <w:bCs/>
          <w:u w:val="single"/>
        </w:rPr>
        <w:t xml:space="preserve"> spectrum</w:t>
      </w:r>
      <w:r w:rsidR="003B5C12">
        <w:rPr>
          <w:rFonts w:ascii="Times New Roman" w:hAnsi="Times New Roman" w:cs="Times New Roman"/>
          <w:b/>
          <w:bCs/>
          <w:u w:val="single"/>
        </w:rPr>
        <w:t xml:space="preserve"> and bands</w:t>
      </w:r>
    </w:p>
    <w:p w14:paraId="058449BC" w14:textId="148F5992" w:rsidR="0049497B" w:rsidRDefault="003B1951" w:rsidP="0049497B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We expect </w:t>
      </w:r>
      <w:r w:rsidRPr="003B1951">
        <w:rPr>
          <w:rFonts w:ascii="Times New Roman" w:hAnsi="Times New Roman" w:cs="Times New Roman"/>
        </w:rPr>
        <w:t xml:space="preserve">that 6G will support existing bands already have defined </w:t>
      </w:r>
      <w:r>
        <w:rPr>
          <w:rFonts w:ascii="Times New Roman" w:hAnsi="Times New Roman" w:cs="Times New Roman"/>
        </w:rPr>
        <w:t>as</w:t>
      </w:r>
      <w:r w:rsidRPr="003B1951">
        <w:rPr>
          <w:rFonts w:ascii="Times New Roman" w:hAnsi="Times New Roman" w:cs="Times New Roman"/>
        </w:rPr>
        <w:t xml:space="preserve"> 5G </w:t>
      </w:r>
      <w:r>
        <w:rPr>
          <w:rFonts w:ascii="Times New Roman" w:hAnsi="Times New Roman" w:cs="Times New Roman"/>
        </w:rPr>
        <w:t>NR so that 5G bands which MNOs are operating can be re-farmed to 6GR. On the other hand, there are unfortunately some bands not used in commercial networks actually</w:t>
      </w:r>
      <w:r w:rsidR="007764FA">
        <w:rPr>
          <w:rFonts w:ascii="Times New Roman" w:hAnsi="Times New Roman" w:cs="Times New Roman"/>
        </w:rPr>
        <w:t xml:space="preserve"> for example n90</w:t>
      </w:r>
      <w:r w:rsidR="002050CE">
        <w:rPr>
          <w:rFonts w:ascii="Times New Roman" w:hAnsi="Times New Roman" w:cs="Times New Roman"/>
        </w:rPr>
        <w:t>, and also in RAN plenary there is the discussion to optimize and re-define the existing 5G band for 1.5GHz</w:t>
      </w:r>
      <w:r w:rsidR="0007633B">
        <w:rPr>
          <w:rFonts w:ascii="Times New Roman" w:hAnsi="Times New Roman" w:cs="Times New Roman"/>
        </w:rPr>
        <w:t xml:space="preserve"> </w:t>
      </w:r>
      <w:r w:rsidR="002050CE">
        <w:rPr>
          <w:rFonts w:ascii="Times New Roman" w:hAnsi="Times New Roman" w:cs="Times New Roman"/>
        </w:rPr>
        <w:t>[3].</w:t>
      </w:r>
      <w:r w:rsidR="007764FA">
        <w:rPr>
          <w:rFonts w:ascii="Times New Roman" w:hAnsi="Times New Roman" w:cs="Times New Roman"/>
        </w:rPr>
        <w:t xml:space="preserve"> We propose d to s</w:t>
      </w:r>
      <w:r w:rsidR="007764FA" w:rsidRPr="007764FA">
        <w:rPr>
          <w:rFonts w:ascii="Times New Roman" w:hAnsi="Times New Roman" w:cs="Times New Roman"/>
        </w:rPr>
        <w:t>tudy whether some existing 5G bands can be optimized and re-defined in 6G.</w:t>
      </w:r>
    </w:p>
    <w:p w14:paraId="7600A107" w14:textId="570ECCD7" w:rsidR="00CA7CE0" w:rsidRDefault="00CA7CE0" w:rsidP="008E18CD">
      <w:pPr>
        <w:tabs>
          <w:tab w:val="left" w:pos="3997"/>
        </w:tabs>
        <w:rPr>
          <w:rFonts w:ascii="Times New Roman" w:hAnsi="Times New Roman" w:cs="Times New Roman"/>
          <w:b/>
          <w:bCs/>
          <w:i/>
          <w:iCs/>
        </w:rPr>
      </w:pPr>
    </w:p>
    <w:p w14:paraId="5F0D8C2C" w14:textId="3F08DE39" w:rsidR="00CA7CE0" w:rsidRPr="00CA7CE0" w:rsidRDefault="007764FA" w:rsidP="00192A7E">
      <w:pPr>
        <w:rPr>
          <w:rFonts w:ascii="Times New Roman" w:eastAsia="ＭＳ 明朝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C4293E">
        <w:rPr>
          <w:rFonts w:ascii="Times New Roman" w:hAnsi="Times New Roman" w:cs="Times New Roman"/>
          <w:b/>
          <w:bCs/>
          <w:i/>
          <w:iCs/>
        </w:rPr>
        <w:t>2</w:t>
      </w:r>
      <w:r w:rsidR="00CA7CE0">
        <w:rPr>
          <w:rFonts w:ascii="Times New Roman" w:hAnsi="Times New Roman" w:cs="Times New Roman"/>
          <w:b/>
          <w:bCs/>
          <w:i/>
          <w:iCs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</w:rPr>
        <w:t>Study whether some existing 5G bands can be optimized and re-defined in 6G.</w:t>
      </w:r>
    </w:p>
    <w:bookmarkEnd w:id="4"/>
    <w:p w14:paraId="7444C46B" w14:textId="659426E7" w:rsidR="00154B41" w:rsidRPr="00B72696" w:rsidRDefault="00154B41" w:rsidP="00417C1A">
      <w:pPr>
        <w:spacing w:afterLines="50" w:after="163"/>
        <w:rPr>
          <w:rFonts w:ascii="Times New Roman" w:hAnsi="Times New Roman" w:cs="Times New Roman"/>
          <w:b/>
          <w:bCs/>
          <w:i/>
          <w:iCs/>
        </w:rPr>
      </w:pPr>
    </w:p>
    <w:p w14:paraId="05C4CEDF" w14:textId="06B8B732" w:rsidR="000B5423" w:rsidRPr="00D036C0" w:rsidRDefault="00A141E9" w:rsidP="000B5423">
      <w:pPr>
        <w:keepNext/>
        <w:keepLines/>
        <w:numPr>
          <w:ilvl w:val="1"/>
          <w:numId w:val="44"/>
        </w:numPr>
        <w:spacing w:after="180"/>
        <w:outlineLvl w:val="1"/>
        <w:rPr>
          <w:rFonts w:ascii="Arial" w:eastAsia="DengXian" w:hAnsi="Arial" w:cs="Times New Roman"/>
          <w:sz w:val="32"/>
          <w:szCs w:val="20"/>
          <w:lang w:val="en-GB"/>
        </w:rPr>
      </w:pPr>
      <w:r w:rsidRPr="00A141E9">
        <w:rPr>
          <w:rFonts w:ascii="Arial" w:eastAsia="DengXian" w:hAnsi="Arial" w:cs="Times New Roman"/>
          <w:sz w:val="32"/>
          <w:szCs w:val="20"/>
          <w:lang w:val="en-GB"/>
        </w:rPr>
        <w:t>6G frequency range</w:t>
      </w:r>
    </w:p>
    <w:p w14:paraId="4DFD23EF" w14:textId="5AD156AD" w:rsidR="00A367BE" w:rsidRDefault="0007633B" w:rsidP="00A367BE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GB"/>
        </w:rPr>
        <w:t>RAN Plenary discussed</w:t>
      </w:r>
      <w:r w:rsidRPr="0007633B">
        <w:rPr>
          <w:rFonts w:ascii="Times New Roman" w:hAnsi="Times New Roman" w:cs="Times New Roman"/>
        </w:rPr>
        <w:t xml:space="preserve"> 6G frequency rang</w:t>
      </w:r>
      <w:r>
        <w:rPr>
          <w:rFonts w:ascii="Times New Roman" w:hAnsi="Times New Roman" w:cs="Times New Roman"/>
        </w:rPr>
        <w:t>ed and</w:t>
      </w:r>
      <w:r w:rsidRPr="0007633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</w:t>
      </w:r>
      <w:r w:rsidRPr="0007633B">
        <w:rPr>
          <w:rFonts w:ascii="Times New Roman" w:hAnsi="Times New Roman" w:cs="Times New Roman"/>
        </w:rPr>
        <w:t>ccording to the moderator’s summary report, the following options were proposed</w:t>
      </w:r>
      <w:r>
        <w:rPr>
          <w:rFonts w:ascii="Times New Roman" w:hAnsi="Times New Roman" w:cs="Times New Roman"/>
        </w:rPr>
        <w:t xml:space="preserve"> [4].</w:t>
      </w:r>
    </w:p>
    <w:p w14:paraId="6FCD1241" w14:textId="70793968" w:rsidR="00A367BE" w:rsidRDefault="00A367BE" w:rsidP="0007633B">
      <w:pPr>
        <w:rPr>
          <w:rFonts w:ascii="Times New Roman" w:hAnsi="Times New Roman" w:cs="Times New Roman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7633B" w:rsidRPr="0007633B" w14:paraId="3FC6CA69" w14:textId="77777777" w:rsidTr="0007633B">
        <w:tc>
          <w:tcPr>
            <w:tcW w:w="10456" w:type="dxa"/>
          </w:tcPr>
          <w:p w14:paraId="6B84548B" w14:textId="77777777" w:rsidR="0007633B" w:rsidRPr="0007633B" w:rsidRDefault="0007633B" w:rsidP="0007633B">
            <w:pPr>
              <w:numPr>
                <w:ilvl w:val="0"/>
                <w:numId w:val="50"/>
              </w:numPr>
              <w:spacing w:after="180"/>
              <w:jc w:val="both"/>
              <w:rPr>
                <w:rFonts w:ascii="Times New Roman" w:eastAsia="Malgun Gothic" w:hAnsi="Times New Roman" w:cs="Times New Roman"/>
                <w:sz w:val="22"/>
                <w:szCs w:val="22"/>
                <w:lang w:eastAsia="ko-KR"/>
              </w:rPr>
            </w:pPr>
            <w:r w:rsidRPr="0007633B">
              <w:rPr>
                <w:rFonts w:ascii="Times New Roman" w:eastAsia="DengXian" w:hAnsi="Times New Roman" w:cs="Times New Roman"/>
                <w:sz w:val="22"/>
                <w:szCs w:val="22"/>
                <w:lang w:eastAsia="zh-CN"/>
              </w:rPr>
              <w:t>Issue 1: How to categorize the frequency range? Should the spectrum resource from 7.125GHz to 8.4GHz be categorized into the lower group or the higher group?</w:t>
            </w:r>
          </w:p>
          <w:p w14:paraId="1B96CE49" w14:textId="77777777" w:rsidR="0007633B" w:rsidRDefault="0007633B" w:rsidP="0007633B">
            <w:pPr>
              <w:numPr>
                <w:ilvl w:val="1"/>
                <w:numId w:val="50"/>
              </w:numPr>
              <w:spacing w:after="180"/>
              <w:ind w:left="709" w:hanging="283"/>
              <w:jc w:val="both"/>
              <w:rPr>
                <w:rFonts w:ascii="Times New Roman" w:eastAsia="Malgun Gothic" w:hAnsi="Times New Roman" w:cs="Times New Roman"/>
                <w:sz w:val="22"/>
                <w:szCs w:val="22"/>
                <w:lang w:eastAsia="ko-KR"/>
              </w:rPr>
            </w:pPr>
            <w:r w:rsidRPr="0007633B">
              <w:rPr>
                <w:rFonts w:ascii="Times New Roman" w:eastAsia="Malgun Gothic" w:hAnsi="Times New Roman" w:cs="Times New Roman"/>
                <w:sz w:val="22"/>
                <w:szCs w:val="22"/>
                <w:lang w:eastAsia="ko-KR"/>
              </w:rPr>
              <w:t xml:space="preserve">Option </w:t>
            </w:r>
            <w:r w:rsidRPr="0007633B">
              <w:rPr>
                <w:rFonts w:ascii="Times New Roman" w:eastAsia="DengXian" w:hAnsi="Times New Roman" w:cs="Times New Roman"/>
                <w:sz w:val="22"/>
                <w:szCs w:val="22"/>
                <w:lang w:eastAsia="zh-CN"/>
              </w:rPr>
              <w:t>1</w:t>
            </w:r>
            <w:r w:rsidRPr="0007633B">
              <w:rPr>
                <w:rFonts w:ascii="Times New Roman" w:eastAsia="Malgun Gothic" w:hAnsi="Times New Roman" w:cs="Times New Roman"/>
                <w:sz w:val="22"/>
                <w:szCs w:val="22"/>
                <w:lang w:eastAsia="ko-KR"/>
              </w:rPr>
              <w:t>: extend FR1 to 8.4 GHz and define a separate mid-high band (8.4–24.25 GHz) with its own single numerology.</w:t>
            </w:r>
          </w:p>
          <w:p w14:paraId="44D67C92" w14:textId="3D8111DB" w:rsidR="0007633B" w:rsidRPr="0007633B" w:rsidRDefault="0007633B" w:rsidP="0007633B">
            <w:pPr>
              <w:numPr>
                <w:ilvl w:val="1"/>
                <w:numId w:val="50"/>
              </w:numPr>
              <w:spacing w:after="180"/>
              <w:ind w:left="709" w:hanging="283"/>
              <w:jc w:val="both"/>
              <w:rPr>
                <w:rFonts w:ascii="Times New Roman" w:eastAsia="Malgun Gothic" w:hAnsi="Times New Roman" w:cs="Times New Roman"/>
                <w:sz w:val="22"/>
                <w:szCs w:val="22"/>
                <w:lang w:eastAsia="ko-KR"/>
              </w:rPr>
            </w:pPr>
            <w:r w:rsidRPr="0007633B">
              <w:rPr>
                <w:rFonts w:ascii="Times New Roman" w:eastAsia="Malgun Gothic" w:hAnsi="Times New Roman" w:cs="Times New Roman"/>
                <w:sz w:val="22"/>
                <w:szCs w:val="22"/>
                <w:lang w:eastAsia="ko-KR"/>
              </w:rPr>
              <w:t xml:space="preserve">Option </w:t>
            </w:r>
            <w:r w:rsidRPr="0007633B">
              <w:rPr>
                <w:rFonts w:ascii="Times New Roman" w:eastAsia="DengXian" w:hAnsi="Times New Roman" w:cs="Times New Roman"/>
                <w:sz w:val="22"/>
                <w:szCs w:val="22"/>
                <w:lang w:eastAsia="zh-CN"/>
              </w:rPr>
              <w:t>2</w:t>
            </w:r>
            <w:r w:rsidRPr="0007633B">
              <w:rPr>
                <w:rFonts w:ascii="Times New Roman" w:eastAsia="Malgun Gothic" w:hAnsi="Times New Roman" w:cs="Times New Roman"/>
                <w:sz w:val="22"/>
                <w:szCs w:val="22"/>
                <w:lang w:eastAsia="ko-KR"/>
              </w:rPr>
              <w:t>: extend FR1 to 8.4 GHz and merge 8.4–24.25 GHz into FR2, creating a unified FR2 family.</w:t>
            </w:r>
          </w:p>
          <w:p w14:paraId="129380F4" w14:textId="3D287FD9" w:rsidR="0007633B" w:rsidRPr="0007633B" w:rsidRDefault="0007633B" w:rsidP="0007633B">
            <w:pPr>
              <w:pStyle w:val="a8"/>
              <w:numPr>
                <w:ilvl w:val="1"/>
                <w:numId w:val="50"/>
              </w:numPr>
              <w:spacing w:after="180"/>
              <w:ind w:left="709" w:firstLineChars="0" w:hanging="283"/>
              <w:jc w:val="both"/>
              <w:rPr>
                <w:rFonts w:ascii="Times New Roman" w:eastAsia="Malgun Gothic" w:hAnsi="Times New Roman" w:cs="Times New Roman"/>
                <w:sz w:val="22"/>
                <w:szCs w:val="22"/>
                <w:lang w:eastAsia="ko-KR"/>
              </w:rPr>
            </w:pPr>
            <w:r w:rsidRPr="0007633B">
              <w:rPr>
                <w:rFonts w:ascii="Times New Roman" w:eastAsia="Malgun Gothic" w:hAnsi="Times New Roman" w:cs="Times New Roman"/>
                <w:sz w:val="22"/>
                <w:szCs w:val="22"/>
                <w:lang w:eastAsia="ko-KR"/>
              </w:rPr>
              <w:t xml:space="preserve">Option </w:t>
            </w:r>
            <w:r w:rsidRPr="0007633B">
              <w:rPr>
                <w:rFonts w:ascii="Times New Roman" w:eastAsia="DengXian" w:hAnsi="Times New Roman" w:cs="Times New Roman"/>
                <w:sz w:val="22"/>
                <w:szCs w:val="22"/>
                <w:lang w:eastAsia="zh-CN"/>
              </w:rPr>
              <w:t>3</w:t>
            </w:r>
            <w:r w:rsidRPr="0007633B">
              <w:rPr>
                <w:rFonts w:ascii="Times New Roman" w:eastAsia="Malgun Gothic" w:hAnsi="Times New Roman" w:cs="Times New Roman"/>
                <w:sz w:val="22"/>
                <w:szCs w:val="22"/>
                <w:lang w:eastAsia="ko-KR"/>
              </w:rPr>
              <w:t>: define separate FR for 7.125 – 24.25 GHz.</w:t>
            </w:r>
          </w:p>
        </w:tc>
      </w:tr>
    </w:tbl>
    <w:p w14:paraId="5BF05C47" w14:textId="4AD1AC92" w:rsidR="00A367BE" w:rsidRDefault="00A367BE" w:rsidP="0007633B">
      <w:pPr>
        <w:rPr>
          <w:rFonts w:ascii="Times New Roman" w:hAnsi="Times New Roman" w:cs="Times New Roman"/>
          <w:b/>
          <w:bCs/>
          <w:i/>
          <w:iCs/>
        </w:rPr>
      </w:pPr>
    </w:p>
    <w:p w14:paraId="4A91E23C" w14:textId="5EB95AC7" w:rsidR="00EA5088" w:rsidRDefault="0007633B" w:rsidP="00EA5088">
      <w:pPr>
        <w:ind w:firstLineChars="50" w:firstLin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On the other hand, as mentioned in section 2.1, t</w:t>
      </w:r>
      <w:r w:rsidRPr="0007633B">
        <w:rPr>
          <w:rFonts w:ascii="Times New Roman" w:hAnsi="Times New Roman" w:cs="Times New Roman"/>
        </w:rPr>
        <w:t>he regulatory discussions for some of these bands are still ongoing.</w:t>
      </w:r>
      <w:r>
        <w:rPr>
          <w:rFonts w:ascii="Times New Roman" w:hAnsi="Times New Roman" w:cs="Times New Roman"/>
        </w:rPr>
        <w:t xml:space="preserve"> </w:t>
      </w:r>
      <w:r w:rsidR="00C736CC">
        <w:rPr>
          <w:rFonts w:ascii="Times New Roman" w:hAnsi="Times New Roman" w:cs="Times New Roman"/>
        </w:rPr>
        <w:t>Then, we propose to s</w:t>
      </w:r>
      <w:r w:rsidR="00C736CC" w:rsidRPr="00C736CC">
        <w:rPr>
          <w:rFonts w:ascii="Times New Roman" w:hAnsi="Times New Roman" w:cs="Times New Roman"/>
        </w:rPr>
        <w:t>tudy the frequency ranges considering frequencies used first time in 6G and the progress/outcomes of the ongoing regulatory discussions.</w:t>
      </w:r>
    </w:p>
    <w:p w14:paraId="3605475A" w14:textId="07495631" w:rsidR="00A367BE" w:rsidRPr="0007633B" w:rsidRDefault="00A367BE" w:rsidP="00764A7A">
      <w:pPr>
        <w:rPr>
          <w:rFonts w:ascii="Times New Roman" w:hAnsi="Times New Roman" w:cs="Times New Roman"/>
          <w:b/>
          <w:bCs/>
          <w:i/>
          <w:iCs/>
        </w:rPr>
      </w:pPr>
    </w:p>
    <w:p w14:paraId="237C4D79" w14:textId="48008C89" w:rsidR="00764A7A" w:rsidRPr="00764A7A" w:rsidRDefault="00764A7A" w:rsidP="00764A7A">
      <w:pPr>
        <w:rPr>
          <w:rFonts w:ascii="Times New Roman" w:hAnsi="Times New Roman" w:cs="Times New Roman"/>
          <w:b/>
          <w:bCs/>
          <w:i/>
          <w:iCs/>
        </w:rPr>
      </w:pPr>
      <w:r w:rsidRPr="00154B41"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C4293E">
        <w:rPr>
          <w:rFonts w:ascii="Times New Roman" w:hAnsi="Times New Roman" w:cs="Times New Roman"/>
          <w:b/>
          <w:bCs/>
          <w:i/>
          <w:iCs/>
        </w:rPr>
        <w:t>3</w:t>
      </w:r>
      <w:r w:rsidRPr="00154B41">
        <w:rPr>
          <w:rFonts w:ascii="Times New Roman" w:hAnsi="Times New Roman" w:cs="Times New Roman"/>
          <w:b/>
          <w:bCs/>
          <w:i/>
          <w:iCs/>
        </w:rPr>
        <w:t xml:space="preserve">: </w:t>
      </w:r>
      <w:r w:rsidR="0007633B" w:rsidRPr="0007633B">
        <w:rPr>
          <w:rFonts w:ascii="Times New Roman" w:hAnsi="Times New Roman" w:cs="Times New Roman"/>
          <w:b/>
          <w:bCs/>
          <w:i/>
          <w:iCs/>
        </w:rPr>
        <w:t xml:space="preserve">Study the frequency ranges </w:t>
      </w:r>
      <w:r w:rsidR="00C736CC">
        <w:rPr>
          <w:rFonts w:ascii="Times New Roman" w:hAnsi="Times New Roman" w:cs="Times New Roman"/>
          <w:b/>
          <w:bCs/>
          <w:i/>
          <w:iCs/>
        </w:rPr>
        <w:t>considering</w:t>
      </w:r>
      <w:r w:rsidR="0007633B" w:rsidRPr="0007633B">
        <w:rPr>
          <w:rFonts w:ascii="Times New Roman" w:hAnsi="Times New Roman" w:cs="Times New Roman"/>
          <w:b/>
          <w:bCs/>
          <w:i/>
          <w:iCs/>
        </w:rPr>
        <w:t xml:space="preserve"> frequencies used first time in 6G and the </w:t>
      </w:r>
      <w:r w:rsidR="00C736CC">
        <w:rPr>
          <w:rFonts w:ascii="Times New Roman" w:hAnsi="Times New Roman" w:cs="Times New Roman"/>
          <w:b/>
          <w:bCs/>
          <w:i/>
          <w:iCs/>
        </w:rPr>
        <w:t>progress/</w:t>
      </w:r>
      <w:r w:rsidR="0007633B" w:rsidRPr="0007633B">
        <w:rPr>
          <w:rFonts w:ascii="Times New Roman" w:hAnsi="Times New Roman" w:cs="Times New Roman"/>
          <w:b/>
          <w:bCs/>
          <w:i/>
          <w:iCs/>
        </w:rPr>
        <w:t xml:space="preserve">outcomes of the ongoing regulatory </w:t>
      </w:r>
      <w:r w:rsidR="0007633B">
        <w:rPr>
          <w:rFonts w:ascii="Times New Roman" w:hAnsi="Times New Roman" w:cs="Times New Roman"/>
          <w:b/>
          <w:bCs/>
          <w:i/>
          <w:iCs/>
        </w:rPr>
        <w:t>discussions.</w:t>
      </w:r>
    </w:p>
    <w:p w14:paraId="25E68C5B" w14:textId="77777777" w:rsidR="00A367BE" w:rsidRDefault="00A367BE" w:rsidP="00C736CC">
      <w:pPr>
        <w:rPr>
          <w:rFonts w:ascii="Times New Roman" w:hAnsi="Times New Roman" w:cs="Times New Roman"/>
          <w:b/>
          <w:bCs/>
          <w:i/>
          <w:iCs/>
        </w:rPr>
      </w:pPr>
    </w:p>
    <w:p w14:paraId="18A349EA" w14:textId="77777777" w:rsidR="00A367BE" w:rsidRPr="00A43470" w:rsidRDefault="00A367BE" w:rsidP="00A367B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right="0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lastRenderedPageBreak/>
        <w:t>3. Conclusion</w:t>
      </w:r>
    </w:p>
    <w:p w14:paraId="620604AD" w14:textId="77777777" w:rsidR="001C7F2E" w:rsidRPr="00A141E9" w:rsidRDefault="001C7F2E" w:rsidP="001C7F2E">
      <w:pPr>
        <w:rPr>
          <w:rFonts w:ascii="Times New Roman" w:eastAsia="ＭＳ 明朝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Observation 1: </w:t>
      </w:r>
      <w:r>
        <w:rPr>
          <w:rFonts w:ascii="Times New Roman" w:hAnsi="Times New Roman" w:cs="Times New Roman" w:hint="eastAsia"/>
          <w:b/>
          <w:bCs/>
          <w:i/>
          <w:iCs/>
        </w:rPr>
        <w:t>S</w:t>
      </w:r>
      <w:r w:rsidRPr="00A141E9">
        <w:rPr>
          <w:rFonts w:ascii="Times New Roman" w:hAnsi="Times New Roman" w:cs="Times New Roman"/>
          <w:b/>
          <w:bCs/>
          <w:i/>
          <w:iCs/>
        </w:rPr>
        <w:t>ome regions/countries are proactively discussing to allocate Upper 6 GHz to IMT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1BEE4DDF" w14:textId="77777777" w:rsidR="001C7F2E" w:rsidRPr="003B5C12" w:rsidRDefault="001C7F2E" w:rsidP="001C7F2E">
      <w:pPr>
        <w:rPr>
          <w:rFonts w:ascii="Times New Roman" w:eastAsia="ＭＳ 明朝" w:hAnsi="Times New Roman" w:cs="Times New Roman"/>
          <w:b/>
          <w:bCs/>
          <w:i/>
          <w:iCs/>
        </w:rPr>
      </w:pPr>
      <w:r>
        <w:rPr>
          <w:rFonts w:ascii="Times New Roman" w:eastAsia="ＭＳ 明朝" w:hAnsi="Times New Roman" w:cs="Times New Roman"/>
          <w:b/>
          <w:bCs/>
          <w:i/>
          <w:iCs/>
        </w:rPr>
        <w:t>Proposal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 xml:space="preserve"> 1: </w:t>
      </w:r>
      <w:r>
        <w:rPr>
          <w:rFonts w:ascii="Times New Roman" w:eastAsia="ＭＳ 明朝" w:hAnsi="Times New Roman" w:cs="Times New Roman"/>
          <w:b/>
          <w:bCs/>
          <w:i/>
          <w:iCs/>
        </w:rPr>
        <w:t>Study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 xml:space="preserve"> several candidate</w:t>
      </w:r>
      <w:r>
        <w:rPr>
          <w:rFonts w:ascii="Times New Roman" w:eastAsia="ＭＳ 明朝" w:hAnsi="Times New Roman" w:cs="Times New Roman"/>
          <w:b/>
          <w:bCs/>
          <w:i/>
          <w:iCs/>
        </w:rPr>
        <w:t>s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 xml:space="preserve"> </w:t>
      </w:r>
      <w:r>
        <w:rPr>
          <w:rFonts w:ascii="Times New Roman" w:eastAsia="ＭＳ 明朝" w:hAnsi="Times New Roman" w:cs="Times New Roman"/>
          <w:b/>
          <w:bCs/>
          <w:i/>
          <w:iCs/>
        </w:rPr>
        <w:t>as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 xml:space="preserve"> 6G</w:t>
      </w:r>
      <w:r>
        <w:rPr>
          <w:rFonts w:ascii="Times New Roman" w:eastAsia="ＭＳ 明朝" w:hAnsi="Times New Roman" w:cs="Times New Roman"/>
          <w:b/>
          <w:bCs/>
          <w:i/>
          <w:iCs/>
        </w:rPr>
        <w:t xml:space="preserve"> bands for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 xml:space="preserve"> </w:t>
      </w:r>
      <w:r>
        <w:rPr>
          <w:rFonts w:ascii="Times New Roman" w:eastAsia="ＭＳ 明朝" w:hAnsi="Times New Roman" w:cs="Times New Roman"/>
          <w:b/>
          <w:bCs/>
          <w:i/>
          <w:iCs/>
        </w:rPr>
        <w:t>6.425-7.125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>GHz</w:t>
      </w:r>
      <w:r>
        <w:rPr>
          <w:rFonts w:ascii="Times New Roman" w:eastAsia="ＭＳ 明朝" w:hAnsi="Times New Roman" w:cs="Times New Roman"/>
          <w:b/>
          <w:bCs/>
          <w:i/>
          <w:iCs/>
        </w:rPr>
        <w:t xml:space="preserve"> identified in WRC-23 and 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>4</w:t>
      </w:r>
      <w:r>
        <w:rPr>
          <w:rFonts w:ascii="Times New Roman" w:eastAsia="ＭＳ 明朝" w:hAnsi="Times New Roman" w:cs="Times New Roman"/>
          <w:b/>
          <w:bCs/>
          <w:i/>
          <w:iCs/>
        </w:rPr>
        <w:t>.4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>-4</w:t>
      </w:r>
      <w:r>
        <w:rPr>
          <w:rFonts w:ascii="Times New Roman" w:eastAsia="ＭＳ 明朝" w:hAnsi="Times New Roman" w:cs="Times New Roman"/>
          <w:b/>
          <w:bCs/>
          <w:i/>
          <w:iCs/>
        </w:rPr>
        <w:t>.8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>, 7</w:t>
      </w:r>
      <w:r>
        <w:rPr>
          <w:rFonts w:ascii="Times New Roman" w:eastAsia="ＭＳ 明朝" w:hAnsi="Times New Roman" w:cs="Times New Roman"/>
          <w:b/>
          <w:bCs/>
          <w:i/>
          <w:iCs/>
        </w:rPr>
        <w:t>.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>125-8</w:t>
      </w:r>
      <w:r>
        <w:rPr>
          <w:rFonts w:ascii="Times New Roman" w:eastAsia="ＭＳ 明朝" w:hAnsi="Times New Roman" w:cs="Times New Roman"/>
          <w:b/>
          <w:bCs/>
          <w:i/>
          <w:iCs/>
        </w:rPr>
        <w:t>.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>4 and 14.8-15.35 GHz</w:t>
      </w:r>
      <w:r>
        <w:rPr>
          <w:rFonts w:ascii="Times New Roman" w:eastAsia="ＭＳ 明朝" w:hAnsi="Times New Roman" w:cs="Times New Roman"/>
          <w:b/>
          <w:bCs/>
          <w:i/>
          <w:iCs/>
        </w:rPr>
        <w:t xml:space="preserve"> being discussed toward WRC-27 considering t</w:t>
      </w:r>
      <w:r w:rsidRPr="003B5C12">
        <w:rPr>
          <w:rFonts w:ascii="Times New Roman" w:eastAsia="ＭＳ 明朝" w:hAnsi="Times New Roman" w:cs="Times New Roman"/>
          <w:b/>
          <w:bCs/>
          <w:i/>
          <w:iCs/>
        </w:rPr>
        <w:t>he regulatory discussions are still ongoing.</w:t>
      </w:r>
    </w:p>
    <w:p w14:paraId="164666DA" w14:textId="4DF0214B" w:rsidR="001C7F2E" w:rsidRPr="00CA7CE0" w:rsidRDefault="001C7F2E" w:rsidP="001C7F2E">
      <w:pPr>
        <w:rPr>
          <w:rFonts w:ascii="Times New Roman" w:eastAsia="ＭＳ 明朝" w:hAnsi="Times New Roman" w:cs="Times New Roman"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C4293E">
        <w:rPr>
          <w:rFonts w:ascii="Times New Roman" w:hAnsi="Times New Roman" w:cs="Times New Roman"/>
          <w:b/>
          <w:bCs/>
          <w:i/>
          <w:iCs/>
        </w:rPr>
        <w:t>2</w:t>
      </w:r>
      <w:r>
        <w:rPr>
          <w:rFonts w:ascii="Times New Roman" w:hAnsi="Times New Roman" w:cs="Times New Roman"/>
          <w:b/>
          <w:bCs/>
          <w:i/>
          <w:iCs/>
        </w:rPr>
        <w:t>: Study whether some existing 5G bands can be optimized and re-defined in 6G.</w:t>
      </w:r>
    </w:p>
    <w:p w14:paraId="4E3D20E6" w14:textId="1EB9E652" w:rsidR="00A367BE" w:rsidRPr="001C7F2E" w:rsidRDefault="001C7F2E" w:rsidP="00A367BE">
      <w:pPr>
        <w:rPr>
          <w:rFonts w:ascii="Times New Roman" w:hAnsi="Times New Roman" w:cs="Times New Roman"/>
          <w:b/>
          <w:bCs/>
          <w:i/>
          <w:iCs/>
        </w:rPr>
      </w:pPr>
      <w:r w:rsidRPr="00154B41">
        <w:rPr>
          <w:rFonts w:ascii="Times New Roman" w:hAnsi="Times New Roman" w:cs="Times New Roman"/>
          <w:b/>
          <w:bCs/>
          <w:i/>
          <w:iCs/>
        </w:rPr>
        <w:t xml:space="preserve">Proposal </w:t>
      </w:r>
      <w:r w:rsidR="00C4293E">
        <w:rPr>
          <w:rFonts w:ascii="Times New Roman" w:hAnsi="Times New Roman" w:cs="Times New Roman"/>
          <w:b/>
          <w:bCs/>
          <w:i/>
          <w:iCs/>
        </w:rPr>
        <w:t>3</w:t>
      </w:r>
      <w:r w:rsidRPr="00154B41">
        <w:rPr>
          <w:rFonts w:ascii="Times New Roman" w:hAnsi="Times New Roman" w:cs="Times New Roman"/>
          <w:b/>
          <w:bCs/>
          <w:i/>
          <w:iCs/>
        </w:rPr>
        <w:t xml:space="preserve">: </w:t>
      </w:r>
      <w:r w:rsidRPr="0007633B">
        <w:rPr>
          <w:rFonts w:ascii="Times New Roman" w:hAnsi="Times New Roman" w:cs="Times New Roman"/>
          <w:b/>
          <w:bCs/>
          <w:i/>
          <w:iCs/>
        </w:rPr>
        <w:t xml:space="preserve">Study the frequency ranges </w:t>
      </w:r>
      <w:r>
        <w:rPr>
          <w:rFonts w:ascii="Times New Roman" w:hAnsi="Times New Roman" w:cs="Times New Roman"/>
          <w:b/>
          <w:bCs/>
          <w:i/>
          <w:iCs/>
        </w:rPr>
        <w:t>considering</w:t>
      </w:r>
      <w:r w:rsidRPr="0007633B">
        <w:rPr>
          <w:rFonts w:ascii="Times New Roman" w:hAnsi="Times New Roman" w:cs="Times New Roman"/>
          <w:b/>
          <w:bCs/>
          <w:i/>
          <w:iCs/>
        </w:rPr>
        <w:t xml:space="preserve"> frequencies used first time in 6G and the </w:t>
      </w:r>
      <w:r>
        <w:rPr>
          <w:rFonts w:ascii="Times New Roman" w:hAnsi="Times New Roman" w:cs="Times New Roman"/>
          <w:b/>
          <w:bCs/>
          <w:i/>
          <w:iCs/>
        </w:rPr>
        <w:t>progress/</w:t>
      </w:r>
      <w:r w:rsidRPr="0007633B">
        <w:rPr>
          <w:rFonts w:ascii="Times New Roman" w:hAnsi="Times New Roman" w:cs="Times New Roman"/>
          <w:b/>
          <w:bCs/>
          <w:i/>
          <w:iCs/>
        </w:rPr>
        <w:t xml:space="preserve">outcomes of the ongoing regulatory </w:t>
      </w:r>
      <w:r>
        <w:rPr>
          <w:rFonts w:ascii="Times New Roman" w:hAnsi="Times New Roman" w:cs="Times New Roman"/>
          <w:b/>
          <w:bCs/>
          <w:i/>
          <w:iCs/>
        </w:rPr>
        <w:t>discussions.</w:t>
      </w:r>
    </w:p>
    <w:p w14:paraId="7FFCFC36" w14:textId="77777777" w:rsidR="00A367BE" w:rsidRPr="00A43470" w:rsidRDefault="00A367BE" w:rsidP="00A367B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4. Reference</w:t>
      </w:r>
    </w:p>
    <w:p w14:paraId="60312300" w14:textId="516CA2C1" w:rsidR="0007633B" w:rsidRPr="008E18CD" w:rsidRDefault="008E18CD" w:rsidP="008E18CD">
      <w:pPr>
        <w:rPr>
          <w:rFonts w:ascii="Times New Roman" w:hAnsi="Times New Roman" w:cs="Times New Roman"/>
        </w:rPr>
      </w:pPr>
      <w:r w:rsidRPr="008E18CD">
        <w:rPr>
          <w:rFonts w:ascii="Times New Roman" w:hAnsi="Times New Roman" w:cs="Times New Roman"/>
        </w:rPr>
        <w:t>[1] R4-25146</w:t>
      </w:r>
      <w:r>
        <w:rPr>
          <w:rFonts w:ascii="Times New Roman" w:hAnsi="Times New Roman" w:cs="Times New Roman"/>
        </w:rPr>
        <w:t>26</w:t>
      </w:r>
      <w:r w:rsidRPr="008E18CD">
        <w:rPr>
          <w:rFonts w:ascii="Times New Roman" w:hAnsi="Times New Roman" w:cs="Times New Roman"/>
        </w:rPr>
        <w:t xml:space="preserve">, WF on 6G Spectrum, </w:t>
      </w:r>
      <w:r>
        <w:rPr>
          <w:rFonts w:ascii="Times New Roman" w:hAnsi="Times New Roman" w:cs="Times New Roman"/>
        </w:rPr>
        <w:t>Nokia</w:t>
      </w:r>
      <w:r w:rsidRPr="008E18CD">
        <w:rPr>
          <w:rFonts w:ascii="Times New Roman" w:hAnsi="Times New Roman" w:cs="Times New Roman"/>
        </w:rPr>
        <w:t>, RAN4#116bis</w:t>
      </w:r>
    </w:p>
    <w:sectPr w:rsidR="0007633B" w:rsidRPr="008E18CD" w:rsidSect="00DF650F">
      <w:pgSz w:w="11906" w:h="16838"/>
      <w:pgMar w:top="1440" w:right="1080" w:bottom="1440" w:left="108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D5872" w14:textId="77777777" w:rsidR="00A66588" w:rsidRDefault="00A66588" w:rsidP="00663556">
      <w:r>
        <w:separator/>
      </w:r>
    </w:p>
  </w:endnote>
  <w:endnote w:type="continuationSeparator" w:id="0">
    <w:p w14:paraId="6C7284AF" w14:textId="77777777" w:rsidR="00A66588" w:rsidRDefault="00A66588" w:rsidP="0066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F9460" w14:textId="77777777" w:rsidR="00A66588" w:rsidRDefault="00A66588" w:rsidP="00663556">
      <w:r>
        <w:separator/>
      </w:r>
    </w:p>
  </w:footnote>
  <w:footnote w:type="continuationSeparator" w:id="0">
    <w:p w14:paraId="413EBEBA" w14:textId="77777777" w:rsidR="00A66588" w:rsidRDefault="00A66588" w:rsidP="00663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835B3"/>
    <w:multiLevelType w:val="hybridMultilevel"/>
    <w:tmpl w:val="B5D683CA"/>
    <w:lvl w:ilvl="0" w:tplc="4F968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F6EB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E2C26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B0E6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1AB0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B48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A7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CA1D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5C74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1936C9"/>
    <w:multiLevelType w:val="hybridMultilevel"/>
    <w:tmpl w:val="73C4A6B6"/>
    <w:lvl w:ilvl="0" w:tplc="34AAE6F8">
      <w:numFmt w:val="bullet"/>
      <w:lvlText w:val="■"/>
      <w:lvlJc w:val="left"/>
      <w:pPr>
        <w:ind w:left="360" w:hanging="360"/>
      </w:pPr>
      <w:rPr>
        <w:rFonts w:ascii="ＭＳ Ｐゴシック" w:eastAsia="ＭＳ Ｐゴシック" w:hAnsi="ＭＳ Ｐゴシック" w:cs="Times New Roman" w:hint="eastAsia"/>
        <w:color w:val="00B0F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4958A0"/>
    <w:multiLevelType w:val="hybridMultilevel"/>
    <w:tmpl w:val="88EC6CA2"/>
    <w:lvl w:ilvl="0" w:tplc="BAF6EB8C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090017" w:tentative="1">
      <w:start w:val="1"/>
      <w:numFmt w:val="aiueoFullWidth"/>
      <w:lvlText w:val="(%2)"/>
      <w:lvlJc w:val="left"/>
      <w:pPr>
        <w:ind w:left="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620" w:hanging="420"/>
      </w:pPr>
    </w:lvl>
    <w:lvl w:ilvl="3" w:tplc="0409000F" w:tentative="1">
      <w:start w:val="1"/>
      <w:numFmt w:val="decimal"/>
      <w:lvlText w:val="%4."/>
      <w:lvlJc w:val="left"/>
      <w:pPr>
        <w:ind w:left="1040" w:hanging="420"/>
      </w:pPr>
    </w:lvl>
    <w:lvl w:ilvl="4" w:tplc="04090017" w:tentative="1">
      <w:start w:val="1"/>
      <w:numFmt w:val="aiueoFullWidth"/>
      <w:lvlText w:val="(%5)"/>
      <w:lvlJc w:val="left"/>
      <w:pPr>
        <w:ind w:left="1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880" w:hanging="420"/>
      </w:pPr>
    </w:lvl>
    <w:lvl w:ilvl="6" w:tplc="0409000F" w:tentative="1">
      <w:start w:val="1"/>
      <w:numFmt w:val="decimal"/>
      <w:lvlText w:val="%7."/>
      <w:lvlJc w:val="left"/>
      <w:pPr>
        <w:ind w:left="2300" w:hanging="420"/>
      </w:pPr>
    </w:lvl>
    <w:lvl w:ilvl="7" w:tplc="04090017" w:tentative="1">
      <w:start w:val="1"/>
      <w:numFmt w:val="aiueoFullWidth"/>
      <w:lvlText w:val="(%8)"/>
      <w:lvlJc w:val="left"/>
      <w:pPr>
        <w:ind w:left="2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140" w:hanging="420"/>
      </w:pPr>
    </w:lvl>
  </w:abstractNum>
  <w:abstractNum w:abstractNumId="3" w15:restartNumberingAfterBreak="0">
    <w:nsid w:val="04206CF1"/>
    <w:multiLevelType w:val="hybridMultilevel"/>
    <w:tmpl w:val="35DA6626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522287C"/>
    <w:multiLevelType w:val="hybridMultilevel"/>
    <w:tmpl w:val="D3F85B8E"/>
    <w:lvl w:ilvl="0" w:tplc="D3EC7F7C">
      <w:start w:val="1"/>
      <w:numFmt w:val="decimal"/>
      <w:lvlText w:val="3-%1)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0EE10614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 w15:restartNumberingAfterBreak="0">
    <w:nsid w:val="0FD062E0"/>
    <w:multiLevelType w:val="hybridMultilevel"/>
    <w:tmpl w:val="D29C3258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1052121"/>
    <w:multiLevelType w:val="hybridMultilevel"/>
    <w:tmpl w:val="2C54199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2F455F7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9" w15:restartNumberingAfterBreak="0">
    <w:nsid w:val="130E2208"/>
    <w:multiLevelType w:val="hybridMultilevel"/>
    <w:tmpl w:val="F3FA85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ACD5330"/>
    <w:multiLevelType w:val="hybridMultilevel"/>
    <w:tmpl w:val="35460D12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1B182D47"/>
    <w:multiLevelType w:val="hybridMultilevel"/>
    <w:tmpl w:val="88049EB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7170C8"/>
    <w:multiLevelType w:val="hybridMultilevel"/>
    <w:tmpl w:val="D5FEE976"/>
    <w:lvl w:ilvl="0" w:tplc="04090015">
      <w:start w:val="1"/>
      <w:numFmt w:val="upperLetter"/>
      <w:lvlText w:val="%1)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1BEF5E85"/>
    <w:multiLevelType w:val="hybridMultilevel"/>
    <w:tmpl w:val="ABD0B4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EC34699"/>
    <w:multiLevelType w:val="hybridMultilevel"/>
    <w:tmpl w:val="53B48806"/>
    <w:lvl w:ilvl="0" w:tplc="C740689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44B82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F2789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2400B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F43CA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B4FCE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EAA92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FAE66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3CA57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F31309"/>
    <w:multiLevelType w:val="hybridMultilevel"/>
    <w:tmpl w:val="E8AE201A"/>
    <w:lvl w:ilvl="0" w:tplc="07C43D9E">
      <w:start w:val="3"/>
      <w:numFmt w:val="bullet"/>
      <w:lvlText w:val="-"/>
      <w:lvlJc w:val="left"/>
      <w:pPr>
        <w:ind w:left="468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17" w15:restartNumberingAfterBreak="0">
    <w:nsid w:val="20E113F6"/>
    <w:multiLevelType w:val="hybridMultilevel"/>
    <w:tmpl w:val="F12A6AAE"/>
    <w:lvl w:ilvl="0" w:tplc="C5389DDE">
      <w:start w:val="1"/>
      <w:numFmt w:val="decimal"/>
      <w:lvlText w:val="2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15328EF"/>
    <w:multiLevelType w:val="hybridMultilevel"/>
    <w:tmpl w:val="2150495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1E161D8"/>
    <w:multiLevelType w:val="hybridMultilevel"/>
    <w:tmpl w:val="E834A280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23C136A"/>
    <w:multiLevelType w:val="hybridMultilevel"/>
    <w:tmpl w:val="F47CD02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5957065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2" w15:restartNumberingAfterBreak="0">
    <w:nsid w:val="26A248B7"/>
    <w:multiLevelType w:val="hybridMultilevel"/>
    <w:tmpl w:val="AA90C742"/>
    <w:lvl w:ilvl="0" w:tplc="BAF6EB8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2D083E14"/>
    <w:multiLevelType w:val="hybridMultilevel"/>
    <w:tmpl w:val="78247E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0B8383D"/>
    <w:multiLevelType w:val="hybridMultilevel"/>
    <w:tmpl w:val="00B8E4F0"/>
    <w:lvl w:ilvl="0" w:tplc="0986D43A">
      <w:start w:val="1"/>
      <w:numFmt w:val="bullet"/>
      <w:lvlText w:val="⁃"/>
      <w:lvlJc w:val="left"/>
      <w:pPr>
        <w:ind w:left="420" w:hanging="420"/>
      </w:pPr>
      <w:rPr>
        <w:rFonts w:ascii="メイリオ" w:eastAsia="メイリオ" w:hAnsi="メイリオ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133383E"/>
    <w:multiLevelType w:val="hybridMultilevel"/>
    <w:tmpl w:val="C24C54B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6B912F5"/>
    <w:multiLevelType w:val="hybridMultilevel"/>
    <w:tmpl w:val="EFDC8B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752129A"/>
    <w:multiLevelType w:val="hybridMultilevel"/>
    <w:tmpl w:val="420408A4"/>
    <w:lvl w:ilvl="0" w:tplc="4F9689F4">
      <w:start w:val="1"/>
      <w:numFmt w:val="bullet"/>
      <w:lvlText w:val="•"/>
      <w:lvlJc w:val="left"/>
      <w:pPr>
        <w:ind w:left="152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9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40"/>
      </w:pPr>
      <w:rPr>
        <w:rFonts w:ascii="Wingdings" w:hAnsi="Wingdings" w:hint="default"/>
      </w:rPr>
    </w:lvl>
  </w:abstractNum>
  <w:abstractNum w:abstractNumId="30" w15:restartNumberingAfterBreak="0">
    <w:nsid w:val="382B13DD"/>
    <w:multiLevelType w:val="hybridMultilevel"/>
    <w:tmpl w:val="5C9ADB42"/>
    <w:lvl w:ilvl="0" w:tplc="BAF6EB8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1" w15:restartNumberingAfterBreak="0">
    <w:nsid w:val="387F2913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2" w15:restartNumberingAfterBreak="0">
    <w:nsid w:val="40356F27"/>
    <w:multiLevelType w:val="hybridMultilevel"/>
    <w:tmpl w:val="D91EEC7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413664D5"/>
    <w:multiLevelType w:val="hybridMultilevel"/>
    <w:tmpl w:val="41CE0D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49D52473"/>
    <w:multiLevelType w:val="hybridMultilevel"/>
    <w:tmpl w:val="6AE8E8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4C982607"/>
    <w:multiLevelType w:val="hybridMultilevel"/>
    <w:tmpl w:val="1F50C0D8"/>
    <w:lvl w:ilvl="0" w:tplc="04090015">
      <w:start w:val="1"/>
      <w:numFmt w:val="upperLetter"/>
      <w:lvlText w:val="%1)"/>
      <w:lvlJc w:val="left"/>
      <w:pPr>
        <w:ind w:left="860" w:hanging="440"/>
      </w:p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37" w15:restartNumberingAfterBreak="0">
    <w:nsid w:val="58B73482"/>
    <w:multiLevelType w:val="hybridMultilevel"/>
    <w:tmpl w:val="71CAEC8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3B976F8"/>
    <w:multiLevelType w:val="hybridMultilevel"/>
    <w:tmpl w:val="9E1618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7561898"/>
    <w:multiLevelType w:val="hybridMultilevel"/>
    <w:tmpl w:val="E7F8B73A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9BBC1458">
      <w:start w:val="1"/>
      <w:numFmt w:val="bullet"/>
      <w:lvlText w:val="•"/>
      <w:lvlJc w:val="left"/>
      <w:pPr>
        <w:ind w:left="880" w:hanging="440"/>
      </w:pPr>
      <w:rPr>
        <w:rFonts w:ascii="Arial" w:hAnsi="Arial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6AD9420B"/>
    <w:multiLevelType w:val="hybridMultilevel"/>
    <w:tmpl w:val="A322E3D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44B82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F2789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2400B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F43CA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B4FCE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EAA92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FAE66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3CA57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893DED"/>
    <w:multiLevelType w:val="hybridMultilevel"/>
    <w:tmpl w:val="F53C912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5087F2E"/>
    <w:multiLevelType w:val="multilevel"/>
    <w:tmpl w:val="C9AEBFB2"/>
    <w:lvl w:ilvl="0">
      <w:start w:val="2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800" w:hanging="180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520" w:hanging="2520"/>
      </w:pPr>
    </w:lvl>
  </w:abstractNum>
  <w:abstractNum w:abstractNumId="43" w15:restartNumberingAfterBreak="0">
    <w:nsid w:val="7542262E"/>
    <w:multiLevelType w:val="hybridMultilevel"/>
    <w:tmpl w:val="5C9ADB42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4" w15:restartNumberingAfterBreak="0">
    <w:nsid w:val="7BC8757C"/>
    <w:multiLevelType w:val="hybridMultilevel"/>
    <w:tmpl w:val="D25489E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BE0AE0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D895746"/>
    <w:multiLevelType w:val="hybridMultilevel"/>
    <w:tmpl w:val="AB240730"/>
    <w:lvl w:ilvl="0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7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46" w15:restartNumberingAfterBreak="0">
    <w:nsid w:val="7DA45FAF"/>
    <w:multiLevelType w:val="hybridMultilevel"/>
    <w:tmpl w:val="6DD03A0A"/>
    <w:lvl w:ilvl="0" w:tplc="94D64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DB5521F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9" w15:restartNumberingAfterBreak="0">
    <w:nsid w:val="7FF41AFE"/>
    <w:multiLevelType w:val="hybridMultilevel"/>
    <w:tmpl w:val="D7B8388A"/>
    <w:lvl w:ilvl="0" w:tplc="04090003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num w:numId="1">
    <w:abstractNumId w:val="46"/>
  </w:num>
  <w:num w:numId="2">
    <w:abstractNumId w:val="26"/>
  </w:num>
  <w:num w:numId="3">
    <w:abstractNumId w:val="21"/>
  </w:num>
  <w:num w:numId="4">
    <w:abstractNumId w:val="24"/>
  </w:num>
  <w:num w:numId="5">
    <w:abstractNumId w:val="5"/>
  </w:num>
  <w:num w:numId="6">
    <w:abstractNumId w:val="47"/>
  </w:num>
  <w:num w:numId="7">
    <w:abstractNumId w:val="8"/>
  </w:num>
  <w:num w:numId="8">
    <w:abstractNumId w:val="31"/>
  </w:num>
  <w:num w:numId="9">
    <w:abstractNumId w:val="32"/>
  </w:num>
  <w:num w:numId="10">
    <w:abstractNumId w:val="19"/>
  </w:num>
  <w:num w:numId="11">
    <w:abstractNumId w:val="4"/>
  </w:num>
  <w:num w:numId="12">
    <w:abstractNumId w:val="17"/>
  </w:num>
  <w:num w:numId="13">
    <w:abstractNumId w:val="10"/>
  </w:num>
  <w:num w:numId="14">
    <w:abstractNumId w:val="7"/>
  </w:num>
  <w:num w:numId="15">
    <w:abstractNumId w:val="3"/>
  </w:num>
  <w:num w:numId="16">
    <w:abstractNumId w:val="33"/>
  </w:num>
  <w:num w:numId="17">
    <w:abstractNumId w:val="14"/>
  </w:num>
  <w:num w:numId="18">
    <w:abstractNumId w:val="27"/>
  </w:num>
  <w:num w:numId="19">
    <w:abstractNumId w:val="49"/>
  </w:num>
  <w:num w:numId="20">
    <w:abstractNumId w:val="45"/>
  </w:num>
  <w:num w:numId="21">
    <w:abstractNumId w:val="16"/>
  </w:num>
  <w:num w:numId="22">
    <w:abstractNumId w:val="23"/>
  </w:num>
  <w:num w:numId="23">
    <w:abstractNumId w:val="13"/>
  </w:num>
  <w:num w:numId="24">
    <w:abstractNumId w:val="11"/>
  </w:num>
  <w:num w:numId="25">
    <w:abstractNumId w:val="38"/>
  </w:num>
  <w:num w:numId="26">
    <w:abstractNumId w:val="20"/>
  </w:num>
  <w:num w:numId="27">
    <w:abstractNumId w:val="18"/>
  </w:num>
  <w:num w:numId="28">
    <w:abstractNumId w:val="44"/>
  </w:num>
  <w:num w:numId="29">
    <w:abstractNumId w:val="41"/>
  </w:num>
  <w:num w:numId="30">
    <w:abstractNumId w:val="12"/>
  </w:num>
  <w:num w:numId="31">
    <w:abstractNumId w:val="36"/>
  </w:num>
  <w:num w:numId="32">
    <w:abstractNumId w:val="34"/>
  </w:num>
  <w:num w:numId="33">
    <w:abstractNumId w:val="39"/>
  </w:num>
  <w:num w:numId="34">
    <w:abstractNumId w:val="9"/>
  </w:num>
  <w:num w:numId="35">
    <w:abstractNumId w:val="37"/>
  </w:num>
  <w:num w:numId="36">
    <w:abstractNumId w:val="0"/>
  </w:num>
  <w:num w:numId="37">
    <w:abstractNumId w:val="30"/>
  </w:num>
  <w:num w:numId="38">
    <w:abstractNumId w:val="22"/>
  </w:num>
  <w:num w:numId="39">
    <w:abstractNumId w:val="29"/>
  </w:num>
  <w:num w:numId="40">
    <w:abstractNumId w:val="43"/>
  </w:num>
  <w:num w:numId="41">
    <w:abstractNumId w:val="2"/>
  </w:num>
  <w:num w:numId="42">
    <w:abstractNumId w:val="35"/>
  </w:num>
  <w:num w:numId="43">
    <w:abstractNumId w:val="48"/>
  </w:num>
  <w:num w:numId="4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8"/>
  </w:num>
  <w:num w:numId="46">
    <w:abstractNumId w:val="25"/>
  </w:num>
  <w:num w:numId="47">
    <w:abstractNumId w:val="1"/>
  </w:num>
  <w:num w:numId="48">
    <w:abstractNumId w:val="15"/>
  </w:num>
  <w:num w:numId="49">
    <w:abstractNumId w:val="40"/>
  </w:num>
  <w:num w:numId="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B16"/>
    <w:rsid w:val="0000087A"/>
    <w:rsid w:val="000025E0"/>
    <w:rsid w:val="00003207"/>
    <w:rsid w:val="00003344"/>
    <w:rsid w:val="00003915"/>
    <w:rsid w:val="000046BE"/>
    <w:rsid w:val="000055CA"/>
    <w:rsid w:val="0001032D"/>
    <w:rsid w:val="000119A9"/>
    <w:rsid w:val="0001342D"/>
    <w:rsid w:val="00017ADE"/>
    <w:rsid w:val="00017D4C"/>
    <w:rsid w:val="00020BA2"/>
    <w:rsid w:val="00021344"/>
    <w:rsid w:val="00021AB2"/>
    <w:rsid w:val="000252C3"/>
    <w:rsid w:val="00026421"/>
    <w:rsid w:val="000271D2"/>
    <w:rsid w:val="00027228"/>
    <w:rsid w:val="00031920"/>
    <w:rsid w:val="00033420"/>
    <w:rsid w:val="00035AE9"/>
    <w:rsid w:val="000376E9"/>
    <w:rsid w:val="000409F9"/>
    <w:rsid w:val="00041AD6"/>
    <w:rsid w:val="000430A0"/>
    <w:rsid w:val="00043BCD"/>
    <w:rsid w:val="00043F5A"/>
    <w:rsid w:val="00044520"/>
    <w:rsid w:val="00044F2C"/>
    <w:rsid w:val="00045866"/>
    <w:rsid w:val="00045F3D"/>
    <w:rsid w:val="00050ED3"/>
    <w:rsid w:val="00053699"/>
    <w:rsid w:val="00053B0A"/>
    <w:rsid w:val="0005655D"/>
    <w:rsid w:val="00061CE0"/>
    <w:rsid w:val="00062AFE"/>
    <w:rsid w:val="00063103"/>
    <w:rsid w:val="000635FF"/>
    <w:rsid w:val="00070524"/>
    <w:rsid w:val="00071548"/>
    <w:rsid w:val="0007345E"/>
    <w:rsid w:val="00074221"/>
    <w:rsid w:val="00074BB0"/>
    <w:rsid w:val="0007633B"/>
    <w:rsid w:val="00083976"/>
    <w:rsid w:val="00085A2A"/>
    <w:rsid w:val="00085DF3"/>
    <w:rsid w:val="00086205"/>
    <w:rsid w:val="000873DA"/>
    <w:rsid w:val="0009201E"/>
    <w:rsid w:val="00095853"/>
    <w:rsid w:val="00096C75"/>
    <w:rsid w:val="00096FDE"/>
    <w:rsid w:val="000A0981"/>
    <w:rsid w:val="000A29E7"/>
    <w:rsid w:val="000A3428"/>
    <w:rsid w:val="000A5AFA"/>
    <w:rsid w:val="000A6953"/>
    <w:rsid w:val="000A710F"/>
    <w:rsid w:val="000A7157"/>
    <w:rsid w:val="000B13AD"/>
    <w:rsid w:val="000B1D9B"/>
    <w:rsid w:val="000B34CD"/>
    <w:rsid w:val="000B3A99"/>
    <w:rsid w:val="000B4541"/>
    <w:rsid w:val="000B4825"/>
    <w:rsid w:val="000B4FE9"/>
    <w:rsid w:val="000B5423"/>
    <w:rsid w:val="000C01AD"/>
    <w:rsid w:val="000C04C6"/>
    <w:rsid w:val="000C0626"/>
    <w:rsid w:val="000D0217"/>
    <w:rsid w:val="000D0590"/>
    <w:rsid w:val="000D1DEA"/>
    <w:rsid w:val="000D1E8B"/>
    <w:rsid w:val="000D27BB"/>
    <w:rsid w:val="000D33D2"/>
    <w:rsid w:val="000D35EA"/>
    <w:rsid w:val="000D508F"/>
    <w:rsid w:val="000D5134"/>
    <w:rsid w:val="000D53FE"/>
    <w:rsid w:val="000D61FC"/>
    <w:rsid w:val="000D7312"/>
    <w:rsid w:val="000E28E1"/>
    <w:rsid w:val="000E4EB0"/>
    <w:rsid w:val="000E60DB"/>
    <w:rsid w:val="000F245E"/>
    <w:rsid w:val="000F3266"/>
    <w:rsid w:val="000F72B2"/>
    <w:rsid w:val="0010106A"/>
    <w:rsid w:val="00102132"/>
    <w:rsid w:val="00103C1B"/>
    <w:rsid w:val="00105464"/>
    <w:rsid w:val="001109CA"/>
    <w:rsid w:val="00111EE1"/>
    <w:rsid w:val="00113C0C"/>
    <w:rsid w:val="00117258"/>
    <w:rsid w:val="001207B1"/>
    <w:rsid w:val="00120BCB"/>
    <w:rsid w:val="00121C4C"/>
    <w:rsid w:val="00122DB7"/>
    <w:rsid w:val="001239AE"/>
    <w:rsid w:val="0012675C"/>
    <w:rsid w:val="0013070B"/>
    <w:rsid w:val="0013119C"/>
    <w:rsid w:val="001320A1"/>
    <w:rsid w:val="00132299"/>
    <w:rsid w:val="0013258D"/>
    <w:rsid w:val="00132B91"/>
    <w:rsid w:val="0013384B"/>
    <w:rsid w:val="00134443"/>
    <w:rsid w:val="001376DB"/>
    <w:rsid w:val="0014115B"/>
    <w:rsid w:val="00142162"/>
    <w:rsid w:val="001433FF"/>
    <w:rsid w:val="00143554"/>
    <w:rsid w:val="00144038"/>
    <w:rsid w:val="001473AD"/>
    <w:rsid w:val="00151D7D"/>
    <w:rsid w:val="00152D24"/>
    <w:rsid w:val="00154357"/>
    <w:rsid w:val="001549A8"/>
    <w:rsid w:val="00154B41"/>
    <w:rsid w:val="0015558B"/>
    <w:rsid w:val="00160CED"/>
    <w:rsid w:val="00164025"/>
    <w:rsid w:val="00166C13"/>
    <w:rsid w:val="001715B5"/>
    <w:rsid w:val="001718E4"/>
    <w:rsid w:val="0017402C"/>
    <w:rsid w:val="00176A73"/>
    <w:rsid w:val="00180D3A"/>
    <w:rsid w:val="0018140D"/>
    <w:rsid w:val="001819AF"/>
    <w:rsid w:val="001847C9"/>
    <w:rsid w:val="00185D4D"/>
    <w:rsid w:val="00185F6E"/>
    <w:rsid w:val="00186AFC"/>
    <w:rsid w:val="00187058"/>
    <w:rsid w:val="00187E6F"/>
    <w:rsid w:val="0019007D"/>
    <w:rsid w:val="00191E7E"/>
    <w:rsid w:val="00191EA2"/>
    <w:rsid w:val="0019250E"/>
    <w:rsid w:val="00192A7E"/>
    <w:rsid w:val="001945DE"/>
    <w:rsid w:val="001948D8"/>
    <w:rsid w:val="00194BA0"/>
    <w:rsid w:val="00195863"/>
    <w:rsid w:val="001A411A"/>
    <w:rsid w:val="001A5132"/>
    <w:rsid w:val="001A57F1"/>
    <w:rsid w:val="001A5AD2"/>
    <w:rsid w:val="001B3424"/>
    <w:rsid w:val="001B58B5"/>
    <w:rsid w:val="001C1FAD"/>
    <w:rsid w:val="001C3324"/>
    <w:rsid w:val="001C358C"/>
    <w:rsid w:val="001C3A62"/>
    <w:rsid w:val="001C3C8F"/>
    <w:rsid w:val="001C574D"/>
    <w:rsid w:val="001C5B8B"/>
    <w:rsid w:val="001C71B1"/>
    <w:rsid w:val="001C7F2E"/>
    <w:rsid w:val="001D0B08"/>
    <w:rsid w:val="001D1626"/>
    <w:rsid w:val="001D2144"/>
    <w:rsid w:val="001D6567"/>
    <w:rsid w:val="001D7954"/>
    <w:rsid w:val="001E23F8"/>
    <w:rsid w:val="001E291A"/>
    <w:rsid w:val="001E53ED"/>
    <w:rsid w:val="001E7F63"/>
    <w:rsid w:val="001F0E46"/>
    <w:rsid w:val="001F2422"/>
    <w:rsid w:val="001F516F"/>
    <w:rsid w:val="0020075E"/>
    <w:rsid w:val="002008E4"/>
    <w:rsid w:val="00203928"/>
    <w:rsid w:val="002041DB"/>
    <w:rsid w:val="0020459E"/>
    <w:rsid w:val="002050CE"/>
    <w:rsid w:val="00206F18"/>
    <w:rsid w:val="00211D97"/>
    <w:rsid w:val="00215845"/>
    <w:rsid w:val="00215C26"/>
    <w:rsid w:val="00216C21"/>
    <w:rsid w:val="00217E8D"/>
    <w:rsid w:val="00220BBB"/>
    <w:rsid w:val="0022189A"/>
    <w:rsid w:val="00223297"/>
    <w:rsid w:val="00231C18"/>
    <w:rsid w:val="002330FD"/>
    <w:rsid w:val="0023451F"/>
    <w:rsid w:val="00235725"/>
    <w:rsid w:val="00235CEC"/>
    <w:rsid w:val="00236F40"/>
    <w:rsid w:val="00240758"/>
    <w:rsid w:val="00241388"/>
    <w:rsid w:val="0024177E"/>
    <w:rsid w:val="002419E1"/>
    <w:rsid w:val="00241B34"/>
    <w:rsid w:val="00242AA0"/>
    <w:rsid w:val="00250C60"/>
    <w:rsid w:val="00251888"/>
    <w:rsid w:val="00251A81"/>
    <w:rsid w:val="00251EF9"/>
    <w:rsid w:val="00252240"/>
    <w:rsid w:val="00253AAB"/>
    <w:rsid w:val="00256105"/>
    <w:rsid w:val="00261030"/>
    <w:rsid w:val="00265225"/>
    <w:rsid w:val="0026589A"/>
    <w:rsid w:val="00266A95"/>
    <w:rsid w:val="00266EBD"/>
    <w:rsid w:val="00267138"/>
    <w:rsid w:val="0027000A"/>
    <w:rsid w:val="00275282"/>
    <w:rsid w:val="00275FCB"/>
    <w:rsid w:val="00277030"/>
    <w:rsid w:val="00277208"/>
    <w:rsid w:val="00277926"/>
    <w:rsid w:val="00277CDD"/>
    <w:rsid w:val="00277EF1"/>
    <w:rsid w:val="0028000D"/>
    <w:rsid w:val="0028088C"/>
    <w:rsid w:val="00281595"/>
    <w:rsid w:val="002822CF"/>
    <w:rsid w:val="00282E78"/>
    <w:rsid w:val="00285351"/>
    <w:rsid w:val="00292A51"/>
    <w:rsid w:val="002930AF"/>
    <w:rsid w:val="002932CF"/>
    <w:rsid w:val="002948A6"/>
    <w:rsid w:val="00294EE0"/>
    <w:rsid w:val="00296302"/>
    <w:rsid w:val="00296AEE"/>
    <w:rsid w:val="002A29CA"/>
    <w:rsid w:val="002A2D22"/>
    <w:rsid w:val="002A4AF7"/>
    <w:rsid w:val="002A5908"/>
    <w:rsid w:val="002A6E67"/>
    <w:rsid w:val="002A753B"/>
    <w:rsid w:val="002B1384"/>
    <w:rsid w:val="002B36B4"/>
    <w:rsid w:val="002B5D45"/>
    <w:rsid w:val="002B73A3"/>
    <w:rsid w:val="002B7974"/>
    <w:rsid w:val="002C0199"/>
    <w:rsid w:val="002C0E4E"/>
    <w:rsid w:val="002C25C2"/>
    <w:rsid w:val="002C5BB1"/>
    <w:rsid w:val="002D1127"/>
    <w:rsid w:val="002D259D"/>
    <w:rsid w:val="002D2DA8"/>
    <w:rsid w:val="002D3A2D"/>
    <w:rsid w:val="002D3C20"/>
    <w:rsid w:val="002D69CE"/>
    <w:rsid w:val="002D7E77"/>
    <w:rsid w:val="002E0025"/>
    <w:rsid w:val="002E112C"/>
    <w:rsid w:val="002E168B"/>
    <w:rsid w:val="002E199D"/>
    <w:rsid w:val="002E1C8C"/>
    <w:rsid w:val="002E3799"/>
    <w:rsid w:val="002E405E"/>
    <w:rsid w:val="002E43DC"/>
    <w:rsid w:val="002E531C"/>
    <w:rsid w:val="002E69D9"/>
    <w:rsid w:val="002F0C72"/>
    <w:rsid w:val="002F681F"/>
    <w:rsid w:val="002F718A"/>
    <w:rsid w:val="002F7C43"/>
    <w:rsid w:val="003032FF"/>
    <w:rsid w:val="003038A4"/>
    <w:rsid w:val="0030391F"/>
    <w:rsid w:val="003047C2"/>
    <w:rsid w:val="00312590"/>
    <w:rsid w:val="0031386C"/>
    <w:rsid w:val="00314D66"/>
    <w:rsid w:val="00314EE4"/>
    <w:rsid w:val="00315C83"/>
    <w:rsid w:val="00316EC6"/>
    <w:rsid w:val="00320E44"/>
    <w:rsid w:val="0032117F"/>
    <w:rsid w:val="00323AD3"/>
    <w:rsid w:val="00323CF0"/>
    <w:rsid w:val="00330927"/>
    <w:rsid w:val="00330E53"/>
    <w:rsid w:val="00330FF2"/>
    <w:rsid w:val="003325D2"/>
    <w:rsid w:val="00332A55"/>
    <w:rsid w:val="00334C15"/>
    <w:rsid w:val="00335B3B"/>
    <w:rsid w:val="003367AA"/>
    <w:rsid w:val="00336CD4"/>
    <w:rsid w:val="00340679"/>
    <w:rsid w:val="00342C1B"/>
    <w:rsid w:val="003435FA"/>
    <w:rsid w:val="00347F49"/>
    <w:rsid w:val="003511D7"/>
    <w:rsid w:val="003541C9"/>
    <w:rsid w:val="00354C97"/>
    <w:rsid w:val="003552D0"/>
    <w:rsid w:val="00357635"/>
    <w:rsid w:val="00362DE2"/>
    <w:rsid w:val="00363246"/>
    <w:rsid w:val="00363561"/>
    <w:rsid w:val="00365641"/>
    <w:rsid w:val="00365B09"/>
    <w:rsid w:val="00366230"/>
    <w:rsid w:val="00366E61"/>
    <w:rsid w:val="00367A11"/>
    <w:rsid w:val="00367A83"/>
    <w:rsid w:val="0037194F"/>
    <w:rsid w:val="003758A9"/>
    <w:rsid w:val="00375F76"/>
    <w:rsid w:val="00377194"/>
    <w:rsid w:val="00380816"/>
    <w:rsid w:val="00380A5C"/>
    <w:rsid w:val="00385CE9"/>
    <w:rsid w:val="003907B0"/>
    <w:rsid w:val="00392B7A"/>
    <w:rsid w:val="00392FEA"/>
    <w:rsid w:val="003959B2"/>
    <w:rsid w:val="00396E2E"/>
    <w:rsid w:val="003973B2"/>
    <w:rsid w:val="003A26D4"/>
    <w:rsid w:val="003A58FB"/>
    <w:rsid w:val="003A691C"/>
    <w:rsid w:val="003A70CC"/>
    <w:rsid w:val="003B1807"/>
    <w:rsid w:val="003B1951"/>
    <w:rsid w:val="003B5C12"/>
    <w:rsid w:val="003B6D7B"/>
    <w:rsid w:val="003C18D5"/>
    <w:rsid w:val="003C2C14"/>
    <w:rsid w:val="003C3E16"/>
    <w:rsid w:val="003D0B6E"/>
    <w:rsid w:val="003D0EC2"/>
    <w:rsid w:val="003D2598"/>
    <w:rsid w:val="003D2D4A"/>
    <w:rsid w:val="003D51A1"/>
    <w:rsid w:val="003D5C77"/>
    <w:rsid w:val="003D7532"/>
    <w:rsid w:val="003D78BA"/>
    <w:rsid w:val="003D7D39"/>
    <w:rsid w:val="003E197C"/>
    <w:rsid w:val="003E2A83"/>
    <w:rsid w:val="003E2B74"/>
    <w:rsid w:val="003E31CF"/>
    <w:rsid w:val="003E32DD"/>
    <w:rsid w:val="003E4766"/>
    <w:rsid w:val="003E5E85"/>
    <w:rsid w:val="003F0DC2"/>
    <w:rsid w:val="003F0E9F"/>
    <w:rsid w:val="003F245C"/>
    <w:rsid w:val="003F269A"/>
    <w:rsid w:val="003F43D1"/>
    <w:rsid w:val="003F483F"/>
    <w:rsid w:val="003F6250"/>
    <w:rsid w:val="003F661C"/>
    <w:rsid w:val="003F68E1"/>
    <w:rsid w:val="00400987"/>
    <w:rsid w:val="00404261"/>
    <w:rsid w:val="004047D8"/>
    <w:rsid w:val="004049FA"/>
    <w:rsid w:val="0040510B"/>
    <w:rsid w:val="0040699D"/>
    <w:rsid w:val="00410061"/>
    <w:rsid w:val="00412126"/>
    <w:rsid w:val="004121FE"/>
    <w:rsid w:val="00412D0F"/>
    <w:rsid w:val="00413879"/>
    <w:rsid w:val="00413F88"/>
    <w:rsid w:val="00415ACE"/>
    <w:rsid w:val="00415CF6"/>
    <w:rsid w:val="00415D9B"/>
    <w:rsid w:val="00415ECC"/>
    <w:rsid w:val="00416DCF"/>
    <w:rsid w:val="00417C1A"/>
    <w:rsid w:val="00421C8E"/>
    <w:rsid w:val="004229A3"/>
    <w:rsid w:val="00423C20"/>
    <w:rsid w:val="00430659"/>
    <w:rsid w:val="0043086D"/>
    <w:rsid w:val="00431227"/>
    <w:rsid w:val="0043176E"/>
    <w:rsid w:val="00431B6B"/>
    <w:rsid w:val="004332C7"/>
    <w:rsid w:val="00433F5A"/>
    <w:rsid w:val="00434642"/>
    <w:rsid w:val="00434F77"/>
    <w:rsid w:val="00436771"/>
    <w:rsid w:val="00437474"/>
    <w:rsid w:val="00442ED4"/>
    <w:rsid w:val="00450E90"/>
    <w:rsid w:val="00452983"/>
    <w:rsid w:val="00455DE4"/>
    <w:rsid w:val="00462D52"/>
    <w:rsid w:val="00464996"/>
    <w:rsid w:val="004661CB"/>
    <w:rsid w:val="00466F7D"/>
    <w:rsid w:val="004708CE"/>
    <w:rsid w:val="00470CC1"/>
    <w:rsid w:val="004710D5"/>
    <w:rsid w:val="004738D1"/>
    <w:rsid w:val="00476B51"/>
    <w:rsid w:val="00476DBC"/>
    <w:rsid w:val="00480C16"/>
    <w:rsid w:val="00485E2C"/>
    <w:rsid w:val="0048749A"/>
    <w:rsid w:val="00491C27"/>
    <w:rsid w:val="00492283"/>
    <w:rsid w:val="00492E17"/>
    <w:rsid w:val="0049309C"/>
    <w:rsid w:val="0049339F"/>
    <w:rsid w:val="0049497B"/>
    <w:rsid w:val="00494A34"/>
    <w:rsid w:val="00495583"/>
    <w:rsid w:val="00495E88"/>
    <w:rsid w:val="004964A1"/>
    <w:rsid w:val="004A003F"/>
    <w:rsid w:val="004A1696"/>
    <w:rsid w:val="004A23DB"/>
    <w:rsid w:val="004B3784"/>
    <w:rsid w:val="004B37CC"/>
    <w:rsid w:val="004B38BD"/>
    <w:rsid w:val="004B3FE3"/>
    <w:rsid w:val="004B6E74"/>
    <w:rsid w:val="004B77E8"/>
    <w:rsid w:val="004B7976"/>
    <w:rsid w:val="004C2C52"/>
    <w:rsid w:val="004C2C59"/>
    <w:rsid w:val="004C371B"/>
    <w:rsid w:val="004C6BC4"/>
    <w:rsid w:val="004C7558"/>
    <w:rsid w:val="004D0555"/>
    <w:rsid w:val="004D6299"/>
    <w:rsid w:val="004D79D8"/>
    <w:rsid w:val="004E0E76"/>
    <w:rsid w:val="004E2D35"/>
    <w:rsid w:val="004E3977"/>
    <w:rsid w:val="004E6007"/>
    <w:rsid w:val="004E601B"/>
    <w:rsid w:val="004F01CA"/>
    <w:rsid w:val="004F06C5"/>
    <w:rsid w:val="004F10D0"/>
    <w:rsid w:val="004F2356"/>
    <w:rsid w:val="00501BC1"/>
    <w:rsid w:val="00502B0C"/>
    <w:rsid w:val="0050511E"/>
    <w:rsid w:val="00506FA1"/>
    <w:rsid w:val="00510B97"/>
    <w:rsid w:val="00516058"/>
    <w:rsid w:val="00516B6A"/>
    <w:rsid w:val="0051729C"/>
    <w:rsid w:val="005203D6"/>
    <w:rsid w:val="00521D66"/>
    <w:rsid w:val="00523C32"/>
    <w:rsid w:val="00526C04"/>
    <w:rsid w:val="00530DA9"/>
    <w:rsid w:val="00533EEA"/>
    <w:rsid w:val="0053431F"/>
    <w:rsid w:val="005343A2"/>
    <w:rsid w:val="00536148"/>
    <w:rsid w:val="00536F98"/>
    <w:rsid w:val="005374EE"/>
    <w:rsid w:val="0053752B"/>
    <w:rsid w:val="00542650"/>
    <w:rsid w:val="0055019C"/>
    <w:rsid w:val="0055079A"/>
    <w:rsid w:val="00555AC9"/>
    <w:rsid w:val="00560188"/>
    <w:rsid w:val="00560672"/>
    <w:rsid w:val="00561DF0"/>
    <w:rsid w:val="00562467"/>
    <w:rsid w:val="00562672"/>
    <w:rsid w:val="005644DA"/>
    <w:rsid w:val="00565257"/>
    <w:rsid w:val="0056638D"/>
    <w:rsid w:val="00567DEC"/>
    <w:rsid w:val="005708AF"/>
    <w:rsid w:val="00570B0F"/>
    <w:rsid w:val="00570DE8"/>
    <w:rsid w:val="00571697"/>
    <w:rsid w:val="005720FA"/>
    <w:rsid w:val="0058313F"/>
    <w:rsid w:val="005835C9"/>
    <w:rsid w:val="00584073"/>
    <w:rsid w:val="005841C6"/>
    <w:rsid w:val="00585BCD"/>
    <w:rsid w:val="005862EF"/>
    <w:rsid w:val="005867A4"/>
    <w:rsid w:val="00590555"/>
    <w:rsid w:val="00590727"/>
    <w:rsid w:val="005915C7"/>
    <w:rsid w:val="00592D46"/>
    <w:rsid w:val="00596188"/>
    <w:rsid w:val="005A0F9C"/>
    <w:rsid w:val="005A1266"/>
    <w:rsid w:val="005A1DBF"/>
    <w:rsid w:val="005A574B"/>
    <w:rsid w:val="005A7068"/>
    <w:rsid w:val="005A792D"/>
    <w:rsid w:val="005B1EF9"/>
    <w:rsid w:val="005B3348"/>
    <w:rsid w:val="005B3575"/>
    <w:rsid w:val="005B42B3"/>
    <w:rsid w:val="005B4BF0"/>
    <w:rsid w:val="005B58D4"/>
    <w:rsid w:val="005C192E"/>
    <w:rsid w:val="005C1AE8"/>
    <w:rsid w:val="005C2316"/>
    <w:rsid w:val="005C6C31"/>
    <w:rsid w:val="005C7AE9"/>
    <w:rsid w:val="005D2346"/>
    <w:rsid w:val="005D3669"/>
    <w:rsid w:val="005D59C9"/>
    <w:rsid w:val="005E2434"/>
    <w:rsid w:val="005E259F"/>
    <w:rsid w:val="005E30B8"/>
    <w:rsid w:val="005E4967"/>
    <w:rsid w:val="005E637F"/>
    <w:rsid w:val="005F1155"/>
    <w:rsid w:val="005F2A3A"/>
    <w:rsid w:val="005F50E3"/>
    <w:rsid w:val="005F5F89"/>
    <w:rsid w:val="005F6044"/>
    <w:rsid w:val="0060050D"/>
    <w:rsid w:val="006038E6"/>
    <w:rsid w:val="00603D99"/>
    <w:rsid w:val="006049E1"/>
    <w:rsid w:val="0060582C"/>
    <w:rsid w:val="00605B58"/>
    <w:rsid w:val="00606598"/>
    <w:rsid w:val="006067D4"/>
    <w:rsid w:val="006068A7"/>
    <w:rsid w:val="00606ED9"/>
    <w:rsid w:val="00607C6F"/>
    <w:rsid w:val="00611EF2"/>
    <w:rsid w:val="006128CC"/>
    <w:rsid w:val="00614BF9"/>
    <w:rsid w:val="00614CFB"/>
    <w:rsid w:val="00614FB5"/>
    <w:rsid w:val="006157B4"/>
    <w:rsid w:val="00615A23"/>
    <w:rsid w:val="00616E30"/>
    <w:rsid w:val="006176CA"/>
    <w:rsid w:val="00620338"/>
    <w:rsid w:val="00620DCA"/>
    <w:rsid w:val="00621E59"/>
    <w:rsid w:val="00622658"/>
    <w:rsid w:val="00622E6F"/>
    <w:rsid w:val="006242A7"/>
    <w:rsid w:val="00624363"/>
    <w:rsid w:val="0062735D"/>
    <w:rsid w:val="006308EA"/>
    <w:rsid w:val="00630A81"/>
    <w:rsid w:val="00630AB9"/>
    <w:rsid w:val="00631D6F"/>
    <w:rsid w:val="00635BB4"/>
    <w:rsid w:val="00635CA8"/>
    <w:rsid w:val="00636C72"/>
    <w:rsid w:val="00637084"/>
    <w:rsid w:val="00640306"/>
    <w:rsid w:val="006414EA"/>
    <w:rsid w:val="006424F8"/>
    <w:rsid w:val="00643A62"/>
    <w:rsid w:val="0064609B"/>
    <w:rsid w:val="006477A4"/>
    <w:rsid w:val="00650413"/>
    <w:rsid w:val="00650BB8"/>
    <w:rsid w:val="006536F2"/>
    <w:rsid w:val="00654DC8"/>
    <w:rsid w:val="00656AD5"/>
    <w:rsid w:val="006600F6"/>
    <w:rsid w:val="00663556"/>
    <w:rsid w:val="00663DEB"/>
    <w:rsid w:val="0066472B"/>
    <w:rsid w:val="00664735"/>
    <w:rsid w:val="00666717"/>
    <w:rsid w:val="00667662"/>
    <w:rsid w:val="00667FCD"/>
    <w:rsid w:val="00667FF2"/>
    <w:rsid w:val="0067074D"/>
    <w:rsid w:val="00670FCF"/>
    <w:rsid w:val="00672C02"/>
    <w:rsid w:val="00673263"/>
    <w:rsid w:val="00675482"/>
    <w:rsid w:val="00675E61"/>
    <w:rsid w:val="00676A1C"/>
    <w:rsid w:val="00677C0F"/>
    <w:rsid w:val="00680090"/>
    <w:rsid w:val="00681A49"/>
    <w:rsid w:val="00683C06"/>
    <w:rsid w:val="00686D1E"/>
    <w:rsid w:val="006871B7"/>
    <w:rsid w:val="006875FB"/>
    <w:rsid w:val="006904B0"/>
    <w:rsid w:val="00692532"/>
    <w:rsid w:val="00693348"/>
    <w:rsid w:val="006A0C3F"/>
    <w:rsid w:val="006A20A0"/>
    <w:rsid w:val="006A32DF"/>
    <w:rsid w:val="006A41E5"/>
    <w:rsid w:val="006A53B7"/>
    <w:rsid w:val="006A54C1"/>
    <w:rsid w:val="006A7137"/>
    <w:rsid w:val="006A76E3"/>
    <w:rsid w:val="006B1743"/>
    <w:rsid w:val="006B5F93"/>
    <w:rsid w:val="006B6984"/>
    <w:rsid w:val="006B727E"/>
    <w:rsid w:val="006B7DDF"/>
    <w:rsid w:val="006C12A6"/>
    <w:rsid w:val="006C3586"/>
    <w:rsid w:val="006C414E"/>
    <w:rsid w:val="006D1A63"/>
    <w:rsid w:val="006D3CCA"/>
    <w:rsid w:val="006D439C"/>
    <w:rsid w:val="006D4A01"/>
    <w:rsid w:val="006D5DAE"/>
    <w:rsid w:val="006E3B49"/>
    <w:rsid w:val="006E5C60"/>
    <w:rsid w:val="006E67EA"/>
    <w:rsid w:val="006E74EC"/>
    <w:rsid w:val="006E774B"/>
    <w:rsid w:val="006F67A0"/>
    <w:rsid w:val="006F683F"/>
    <w:rsid w:val="007027A3"/>
    <w:rsid w:val="00703BAD"/>
    <w:rsid w:val="007040C3"/>
    <w:rsid w:val="00711AAF"/>
    <w:rsid w:val="00711C46"/>
    <w:rsid w:val="00711D77"/>
    <w:rsid w:val="007121BB"/>
    <w:rsid w:val="007128BE"/>
    <w:rsid w:val="00712D1C"/>
    <w:rsid w:val="00717C30"/>
    <w:rsid w:val="00720BDB"/>
    <w:rsid w:val="0072253D"/>
    <w:rsid w:val="0072299E"/>
    <w:rsid w:val="00723271"/>
    <w:rsid w:val="00723B83"/>
    <w:rsid w:val="007260C1"/>
    <w:rsid w:val="007320E3"/>
    <w:rsid w:val="0073538D"/>
    <w:rsid w:val="007364E5"/>
    <w:rsid w:val="007372FE"/>
    <w:rsid w:val="00737704"/>
    <w:rsid w:val="007405B5"/>
    <w:rsid w:val="007412CC"/>
    <w:rsid w:val="007418FC"/>
    <w:rsid w:val="00747F2F"/>
    <w:rsid w:val="0075177A"/>
    <w:rsid w:val="00751885"/>
    <w:rsid w:val="00752107"/>
    <w:rsid w:val="00752C89"/>
    <w:rsid w:val="00755081"/>
    <w:rsid w:val="00756595"/>
    <w:rsid w:val="00756BF0"/>
    <w:rsid w:val="00756F4A"/>
    <w:rsid w:val="00757356"/>
    <w:rsid w:val="0075777A"/>
    <w:rsid w:val="0076021A"/>
    <w:rsid w:val="007610AC"/>
    <w:rsid w:val="00763665"/>
    <w:rsid w:val="00764A7A"/>
    <w:rsid w:val="00766939"/>
    <w:rsid w:val="00772DA4"/>
    <w:rsid w:val="00774327"/>
    <w:rsid w:val="007743E7"/>
    <w:rsid w:val="007764FA"/>
    <w:rsid w:val="00781068"/>
    <w:rsid w:val="00781273"/>
    <w:rsid w:val="007829E7"/>
    <w:rsid w:val="00783835"/>
    <w:rsid w:val="00787198"/>
    <w:rsid w:val="007871DC"/>
    <w:rsid w:val="00790C0A"/>
    <w:rsid w:val="00791A3F"/>
    <w:rsid w:val="00792AFB"/>
    <w:rsid w:val="007932EC"/>
    <w:rsid w:val="0079352B"/>
    <w:rsid w:val="00794BFA"/>
    <w:rsid w:val="00797DC2"/>
    <w:rsid w:val="007A1033"/>
    <w:rsid w:val="007A175C"/>
    <w:rsid w:val="007A1AD5"/>
    <w:rsid w:val="007A5533"/>
    <w:rsid w:val="007A5C57"/>
    <w:rsid w:val="007A6D4D"/>
    <w:rsid w:val="007B133C"/>
    <w:rsid w:val="007B2751"/>
    <w:rsid w:val="007B5B81"/>
    <w:rsid w:val="007B79DD"/>
    <w:rsid w:val="007C5C5D"/>
    <w:rsid w:val="007C659B"/>
    <w:rsid w:val="007D04DE"/>
    <w:rsid w:val="007D2F0C"/>
    <w:rsid w:val="007D3842"/>
    <w:rsid w:val="007D4B43"/>
    <w:rsid w:val="007D657B"/>
    <w:rsid w:val="007D7E1F"/>
    <w:rsid w:val="007E0992"/>
    <w:rsid w:val="007E0F39"/>
    <w:rsid w:val="007E2313"/>
    <w:rsid w:val="007E3A58"/>
    <w:rsid w:val="007E5757"/>
    <w:rsid w:val="007E5BBE"/>
    <w:rsid w:val="007E730F"/>
    <w:rsid w:val="007F118A"/>
    <w:rsid w:val="007F267F"/>
    <w:rsid w:val="007F32B6"/>
    <w:rsid w:val="007F38C0"/>
    <w:rsid w:val="007F462F"/>
    <w:rsid w:val="007F52A9"/>
    <w:rsid w:val="0080039D"/>
    <w:rsid w:val="00802AB9"/>
    <w:rsid w:val="00803332"/>
    <w:rsid w:val="00803F07"/>
    <w:rsid w:val="00806405"/>
    <w:rsid w:val="00806B66"/>
    <w:rsid w:val="008070A8"/>
    <w:rsid w:val="00810642"/>
    <w:rsid w:val="00816EC5"/>
    <w:rsid w:val="00817128"/>
    <w:rsid w:val="00817132"/>
    <w:rsid w:val="008205F5"/>
    <w:rsid w:val="00820C03"/>
    <w:rsid w:val="00820DFA"/>
    <w:rsid w:val="0082366F"/>
    <w:rsid w:val="00823906"/>
    <w:rsid w:val="00824988"/>
    <w:rsid w:val="00824D32"/>
    <w:rsid w:val="00827600"/>
    <w:rsid w:val="008277F3"/>
    <w:rsid w:val="008318D5"/>
    <w:rsid w:val="00832CDE"/>
    <w:rsid w:val="008365ED"/>
    <w:rsid w:val="008379F3"/>
    <w:rsid w:val="008408FC"/>
    <w:rsid w:val="00840BA2"/>
    <w:rsid w:val="0084103A"/>
    <w:rsid w:val="00842121"/>
    <w:rsid w:val="0084228C"/>
    <w:rsid w:val="00842913"/>
    <w:rsid w:val="00842F11"/>
    <w:rsid w:val="0084504D"/>
    <w:rsid w:val="00846BDF"/>
    <w:rsid w:val="00846EAA"/>
    <w:rsid w:val="00854B8B"/>
    <w:rsid w:val="00860F6E"/>
    <w:rsid w:val="0086164A"/>
    <w:rsid w:val="00862060"/>
    <w:rsid w:val="0086286F"/>
    <w:rsid w:val="008642AF"/>
    <w:rsid w:val="0086434E"/>
    <w:rsid w:val="00866772"/>
    <w:rsid w:val="00867EF7"/>
    <w:rsid w:val="00870B68"/>
    <w:rsid w:val="008712DA"/>
    <w:rsid w:val="0087290B"/>
    <w:rsid w:val="008755FB"/>
    <w:rsid w:val="008778F4"/>
    <w:rsid w:val="00881D0F"/>
    <w:rsid w:val="00885452"/>
    <w:rsid w:val="00890BC7"/>
    <w:rsid w:val="0089147A"/>
    <w:rsid w:val="00893BA7"/>
    <w:rsid w:val="00895E22"/>
    <w:rsid w:val="00896AA7"/>
    <w:rsid w:val="00897C16"/>
    <w:rsid w:val="00897D92"/>
    <w:rsid w:val="008A37E5"/>
    <w:rsid w:val="008A428E"/>
    <w:rsid w:val="008A4E7F"/>
    <w:rsid w:val="008A5A4C"/>
    <w:rsid w:val="008A6B48"/>
    <w:rsid w:val="008A7C3C"/>
    <w:rsid w:val="008B2068"/>
    <w:rsid w:val="008B53B4"/>
    <w:rsid w:val="008B5D09"/>
    <w:rsid w:val="008C453B"/>
    <w:rsid w:val="008C65BC"/>
    <w:rsid w:val="008C6928"/>
    <w:rsid w:val="008C7E0A"/>
    <w:rsid w:val="008D2525"/>
    <w:rsid w:val="008D4473"/>
    <w:rsid w:val="008E068A"/>
    <w:rsid w:val="008E18CD"/>
    <w:rsid w:val="008E1DB2"/>
    <w:rsid w:val="008E1F28"/>
    <w:rsid w:val="008E3BC1"/>
    <w:rsid w:val="008E429F"/>
    <w:rsid w:val="008E438B"/>
    <w:rsid w:val="008E50FF"/>
    <w:rsid w:val="008E60F7"/>
    <w:rsid w:val="008E7CF6"/>
    <w:rsid w:val="008E7D2E"/>
    <w:rsid w:val="008E7EF4"/>
    <w:rsid w:val="008F03EA"/>
    <w:rsid w:val="008F24DE"/>
    <w:rsid w:val="008F2512"/>
    <w:rsid w:val="0090014D"/>
    <w:rsid w:val="0090174D"/>
    <w:rsid w:val="0090201B"/>
    <w:rsid w:val="009021FC"/>
    <w:rsid w:val="0090532D"/>
    <w:rsid w:val="00910868"/>
    <w:rsid w:val="00914554"/>
    <w:rsid w:val="0091522C"/>
    <w:rsid w:val="00916B07"/>
    <w:rsid w:val="00917B1D"/>
    <w:rsid w:val="00921720"/>
    <w:rsid w:val="00921E8D"/>
    <w:rsid w:val="00922C7F"/>
    <w:rsid w:val="00923269"/>
    <w:rsid w:val="00923FB8"/>
    <w:rsid w:val="0092546B"/>
    <w:rsid w:val="009304F4"/>
    <w:rsid w:val="009311E6"/>
    <w:rsid w:val="00931391"/>
    <w:rsid w:val="009329AF"/>
    <w:rsid w:val="009332ED"/>
    <w:rsid w:val="00933EEC"/>
    <w:rsid w:val="00934134"/>
    <w:rsid w:val="0093468D"/>
    <w:rsid w:val="0093484F"/>
    <w:rsid w:val="00934AAC"/>
    <w:rsid w:val="00946658"/>
    <w:rsid w:val="00946978"/>
    <w:rsid w:val="00951195"/>
    <w:rsid w:val="00953E67"/>
    <w:rsid w:val="00954591"/>
    <w:rsid w:val="00955731"/>
    <w:rsid w:val="0096162A"/>
    <w:rsid w:val="00962985"/>
    <w:rsid w:val="00964A43"/>
    <w:rsid w:val="009662F2"/>
    <w:rsid w:val="00966841"/>
    <w:rsid w:val="00971C87"/>
    <w:rsid w:val="00972667"/>
    <w:rsid w:val="0098025E"/>
    <w:rsid w:val="0098026B"/>
    <w:rsid w:val="00981B16"/>
    <w:rsid w:val="00984106"/>
    <w:rsid w:val="009866AB"/>
    <w:rsid w:val="00990EFE"/>
    <w:rsid w:val="00994431"/>
    <w:rsid w:val="00994EB7"/>
    <w:rsid w:val="009954C9"/>
    <w:rsid w:val="00996211"/>
    <w:rsid w:val="00996C9C"/>
    <w:rsid w:val="00996DCC"/>
    <w:rsid w:val="009A1D2B"/>
    <w:rsid w:val="009A5D15"/>
    <w:rsid w:val="009A6862"/>
    <w:rsid w:val="009A6B01"/>
    <w:rsid w:val="009B358B"/>
    <w:rsid w:val="009B3DC1"/>
    <w:rsid w:val="009B6765"/>
    <w:rsid w:val="009B71C4"/>
    <w:rsid w:val="009C5896"/>
    <w:rsid w:val="009C780F"/>
    <w:rsid w:val="009D11BF"/>
    <w:rsid w:val="009D268D"/>
    <w:rsid w:val="009D30C3"/>
    <w:rsid w:val="009D4523"/>
    <w:rsid w:val="009D5A44"/>
    <w:rsid w:val="009D600D"/>
    <w:rsid w:val="009D610B"/>
    <w:rsid w:val="009D6BF3"/>
    <w:rsid w:val="009D6EC9"/>
    <w:rsid w:val="009D75B2"/>
    <w:rsid w:val="009E2601"/>
    <w:rsid w:val="009E29FB"/>
    <w:rsid w:val="009E33C6"/>
    <w:rsid w:val="009E3D24"/>
    <w:rsid w:val="009E4BE3"/>
    <w:rsid w:val="009E53C0"/>
    <w:rsid w:val="009E54F9"/>
    <w:rsid w:val="009F0491"/>
    <w:rsid w:val="009F1A5D"/>
    <w:rsid w:val="009F239B"/>
    <w:rsid w:val="009F256E"/>
    <w:rsid w:val="009F4EEF"/>
    <w:rsid w:val="009F548F"/>
    <w:rsid w:val="009F6543"/>
    <w:rsid w:val="009F65FB"/>
    <w:rsid w:val="009F750D"/>
    <w:rsid w:val="00A0007E"/>
    <w:rsid w:val="00A01EF0"/>
    <w:rsid w:val="00A0576E"/>
    <w:rsid w:val="00A0601F"/>
    <w:rsid w:val="00A07807"/>
    <w:rsid w:val="00A07A10"/>
    <w:rsid w:val="00A10D47"/>
    <w:rsid w:val="00A11178"/>
    <w:rsid w:val="00A1146B"/>
    <w:rsid w:val="00A11570"/>
    <w:rsid w:val="00A11FC9"/>
    <w:rsid w:val="00A122C8"/>
    <w:rsid w:val="00A141E9"/>
    <w:rsid w:val="00A14852"/>
    <w:rsid w:val="00A153CA"/>
    <w:rsid w:val="00A21CF9"/>
    <w:rsid w:val="00A22B0A"/>
    <w:rsid w:val="00A30AB6"/>
    <w:rsid w:val="00A31861"/>
    <w:rsid w:val="00A3222D"/>
    <w:rsid w:val="00A3292F"/>
    <w:rsid w:val="00A339C2"/>
    <w:rsid w:val="00A350F7"/>
    <w:rsid w:val="00A3583A"/>
    <w:rsid w:val="00A35DCE"/>
    <w:rsid w:val="00A367BE"/>
    <w:rsid w:val="00A4022D"/>
    <w:rsid w:val="00A40255"/>
    <w:rsid w:val="00A43DB8"/>
    <w:rsid w:val="00A505EA"/>
    <w:rsid w:val="00A50E29"/>
    <w:rsid w:val="00A521F4"/>
    <w:rsid w:val="00A56A8E"/>
    <w:rsid w:val="00A57761"/>
    <w:rsid w:val="00A61F49"/>
    <w:rsid w:val="00A63E0C"/>
    <w:rsid w:val="00A641A7"/>
    <w:rsid w:val="00A65D9E"/>
    <w:rsid w:val="00A66588"/>
    <w:rsid w:val="00A74433"/>
    <w:rsid w:val="00A7516B"/>
    <w:rsid w:val="00A75B6E"/>
    <w:rsid w:val="00A77147"/>
    <w:rsid w:val="00A8145C"/>
    <w:rsid w:val="00A820D1"/>
    <w:rsid w:val="00A844AC"/>
    <w:rsid w:val="00A85ADF"/>
    <w:rsid w:val="00A86639"/>
    <w:rsid w:val="00A91762"/>
    <w:rsid w:val="00A938CE"/>
    <w:rsid w:val="00A9411B"/>
    <w:rsid w:val="00A971A2"/>
    <w:rsid w:val="00AA01D5"/>
    <w:rsid w:val="00AA619B"/>
    <w:rsid w:val="00AB0453"/>
    <w:rsid w:val="00AB0960"/>
    <w:rsid w:val="00AB46AB"/>
    <w:rsid w:val="00AB641C"/>
    <w:rsid w:val="00AC1FD6"/>
    <w:rsid w:val="00AC477B"/>
    <w:rsid w:val="00AC4B39"/>
    <w:rsid w:val="00AC573E"/>
    <w:rsid w:val="00AC6270"/>
    <w:rsid w:val="00AD16B7"/>
    <w:rsid w:val="00AD16E8"/>
    <w:rsid w:val="00AD199B"/>
    <w:rsid w:val="00AD29EE"/>
    <w:rsid w:val="00AD3C37"/>
    <w:rsid w:val="00AD3FBE"/>
    <w:rsid w:val="00AD5F00"/>
    <w:rsid w:val="00AD67B7"/>
    <w:rsid w:val="00AD6910"/>
    <w:rsid w:val="00AE0743"/>
    <w:rsid w:val="00AE0A63"/>
    <w:rsid w:val="00AE209A"/>
    <w:rsid w:val="00AE4542"/>
    <w:rsid w:val="00AE5816"/>
    <w:rsid w:val="00AF1614"/>
    <w:rsid w:val="00AF19F4"/>
    <w:rsid w:val="00AF2FB1"/>
    <w:rsid w:val="00AF32DC"/>
    <w:rsid w:val="00AF792A"/>
    <w:rsid w:val="00B017E0"/>
    <w:rsid w:val="00B0295D"/>
    <w:rsid w:val="00B04A52"/>
    <w:rsid w:val="00B05D47"/>
    <w:rsid w:val="00B1152A"/>
    <w:rsid w:val="00B123D9"/>
    <w:rsid w:val="00B13EBA"/>
    <w:rsid w:val="00B140E2"/>
    <w:rsid w:val="00B15E05"/>
    <w:rsid w:val="00B177C2"/>
    <w:rsid w:val="00B17D7B"/>
    <w:rsid w:val="00B209BE"/>
    <w:rsid w:val="00B20BBD"/>
    <w:rsid w:val="00B21732"/>
    <w:rsid w:val="00B21EAE"/>
    <w:rsid w:val="00B23AED"/>
    <w:rsid w:val="00B25100"/>
    <w:rsid w:val="00B26E60"/>
    <w:rsid w:val="00B32BA6"/>
    <w:rsid w:val="00B32C5B"/>
    <w:rsid w:val="00B32CC6"/>
    <w:rsid w:val="00B32FE4"/>
    <w:rsid w:val="00B3396E"/>
    <w:rsid w:val="00B34D11"/>
    <w:rsid w:val="00B3515E"/>
    <w:rsid w:val="00B35187"/>
    <w:rsid w:val="00B3795A"/>
    <w:rsid w:val="00B40E5A"/>
    <w:rsid w:val="00B41218"/>
    <w:rsid w:val="00B419D9"/>
    <w:rsid w:val="00B41E64"/>
    <w:rsid w:val="00B42823"/>
    <w:rsid w:val="00B5012D"/>
    <w:rsid w:val="00B55F8E"/>
    <w:rsid w:val="00B610A7"/>
    <w:rsid w:val="00B632F0"/>
    <w:rsid w:val="00B63538"/>
    <w:rsid w:val="00B6363D"/>
    <w:rsid w:val="00B63DFC"/>
    <w:rsid w:val="00B65C06"/>
    <w:rsid w:val="00B710EA"/>
    <w:rsid w:val="00B72696"/>
    <w:rsid w:val="00B7487A"/>
    <w:rsid w:val="00B758CC"/>
    <w:rsid w:val="00B768CE"/>
    <w:rsid w:val="00B812C7"/>
    <w:rsid w:val="00B82822"/>
    <w:rsid w:val="00B82FE6"/>
    <w:rsid w:val="00B8374A"/>
    <w:rsid w:val="00B85080"/>
    <w:rsid w:val="00B8762E"/>
    <w:rsid w:val="00B87860"/>
    <w:rsid w:val="00B90432"/>
    <w:rsid w:val="00B90905"/>
    <w:rsid w:val="00B930BE"/>
    <w:rsid w:val="00B94812"/>
    <w:rsid w:val="00B95235"/>
    <w:rsid w:val="00BA09DE"/>
    <w:rsid w:val="00BA38E8"/>
    <w:rsid w:val="00BA50BD"/>
    <w:rsid w:val="00BA5794"/>
    <w:rsid w:val="00BA6F3C"/>
    <w:rsid w:val="00BA7C49"/>
    <w:rsid w:val="00BB0022"/>
    <w:rsid w:val="00BB0A6A"/>
    <w:rsid w:val="00BB2CC9"/>
    <w:rsid w:val="00BB35A0"/>
    <w:rsid w:val="00BB37B9"/>
    <w:rsid w:val="00BB5CC1"/>
    <w:rsid w:val="00BB7E2B"/>
    <w:rsid w:val="00BC10D4"/>
    <w:rsid w:val="00BC149D"/>
    <w:rsid w:val="00BC16AB"/>
    <w:rsid w:val="00BC1FF5"/>
    <w:rsid w:val="00BC2A9A"/>
    <w:rsid w:val="00BC3D87"/>
    <w:rsid w:val="00BC4AEC"/>
    <w:rsid w:val="00BC719B"/>
    <w:rsid w:val="00BC7494"/>
    <w:rsid w:val="00BC7557"/>
    <w:rsid w:val="00BD105A"/>
    <w:rsid w:val="00BD25EB"/>
    <w:rsid w:val="00BD2D41"/>
    <w:rsid w:val="00BD2DA8"/>
    <w:rsid w:val="00BD3814"/>
    <w:rsid w:val="00BD46C6"/>
    <w:rsid w:val="00BD4BC9"/>
    <w:rsid w:val="00BD6FF9"/>
    <w:rsid w:val="00BD7F34"/>
    <w:rsid w:val="00BE1A09"/>
    <w:rsid w:val="00BE2A4A"/>
    <w:rsid w:val="00BE2BBD"/>
    <w:rsid w:val="00BE3A1F"/>
    <w:rsid w:val="00BE3D50"/>
    <w:rsid w:val="00BE3EB5"/>
    <w:rsid w:val="00BE40B3"/>
    <w:rsid w:val="00BE46E0"/>
    <w:rsid w:val="00BE4C67"/>
    <w:rsid w:val="00BE540D"/>
    <w:rsid w:val="00BF0158"/>
    <w:rsid w:val="00BF04E7"/>
    <w:rsid w:val="00BF0957"/>
    <w:rsid w:val="00BF486A"/>
    <w:rsid w:val="00BF5440"/>
    <w:rsid w:val="00BF59AC"/>
    <w:rsid w:val="00BF70CC"/>
    <w:rsid w:val="00BF76B3"/>
    <w:rsid w:val="00C01293"/>
    <w:rsid w:val="00C01D30"/>
    <w:rsid w:val="00C024F9"/>
    <w:rsid w:val="00C025EA"/>
    <w:rsid w:val="00C0489A"/>
    <w:rsid w:val="00C048B0"/>
    <w:rsid w:val="00C04DFA"/>
    <w:rsid w:val="00C06402"/>
    <w:rsid w:val="00C0680B"/>
    <w:rsid w:val="00C07C8C"/>
    <w:rsid w:val="00C15595"/>
    <w:rsid w:val="00C16A7B"/>
    <w:rsid w:val="00C205E7"/>
    <w:rsid w:val="00C221EF"/>
    <w:rsid w:val="00C22594"/>
    <w:rsid w:val="00C2292A"/>
    <w:rsid w:val="00C2398C"/>
    <w:rsid w:val="00C2408D"/>
    <w:rsid w:val="00C24100"/>
    <w:rsid w:val="00C26C8A"/>
    <w:rsid w:val="00C33724"/>
    <w:rsid w:val="00C34A59"/>
    <w:rsid w:val="00C35EC2"/>
    <w:rsid w:val="00C36CD2"/>
    <w:rsid w:val="00C370E9"/>
    <w:rsid w:val="00C37954"/>
    <w:rsid w:val="00C37A10"/>
    <w:rsid w:val="00C41AB3"/>
    <w:rsid w:val="00C4293E"/>
    <w:rsid w:val="00C430AA"/>
    <w:rsid w:val="00C44919"/>
    <w:rsid w:val="00C471D7"/>
    <w:rsid w:val="00C5061B"/>
    <w:rsid w:val="00C507D3"/>
    <w:rsid w:val="00C50963"/>
    <w:rsid w:val="00C50BA4"/>
    <w:rsid w:val="00C567D6"/>
    <w:rsid w:val="00C57922"/>
    <w:rsid w:val="00C60BF4"/>
    <w:rsid w:val="00C617F5"/>
    <w:rsid w:val="00C65B86"/>
    <w:rsid w:val="00C707D6"/>
    <w:rsid w:val="00C724C6"/>
    <w:rsid w:val="00C736CC"/>
    <w:rsid w:val="00C7383B"/>
    <w:rsid w:val="00C760E9"/>
    <w:rsid w:val="00C77993"/>
    <w:rsid w:val="00C815FE"/>
    <w:rsid w:val="00C81B2C"/>
    <w:rsid w:val="00C82B28"/>
    <w:rsid w:val="00C82FC7"/>
    <w:rsid w:val="00C83B68"/>
    <w:rsid w:val="00C850B5"/>
    <w:rsid w:val="00C85929"/>
    <w:rsid w:val="00C85CD5"/>
    <w:rsid w:val="00C878D2"/>
    <w:rsid w:val="00C903D8"/>
    <w:rsid w:val="00C921D0"/>
    <w:rsid w:val="00C92A78"/>
    <w:rsid w:val="00C9449E"/>
    <w:rsid w:val="00C95D53"/>
    <w:rsid w:val="00C976FD"/>
    <w:rsid w:val="00CA2426"/>
    <w:rsid w:val="00CA69EA"/>
    <w:rsid w:val="00CA7CE0"/>
    <w:rsid w:val="00CB097A"/>
    <w:rsid w:val="00CC56B7"/>
    <w:rsid w:val="00CD42AF"/>
    <w:rsid w:val="00CD4A11"/>
    <w:rsid w:val="00CD569A"/>
    <w:rsid w:val="00CD7BAE"/>
    <w:rsid w:val="00CE2FFF"/>
    <w:rsid w:val="00CE480D"/>
    <w:rsid w:val="00CE7F3C"/>
    <w:rsid w:val="00CF0B08"/>
    <w:rsid w:val="00CF3AEA"/>
    <w:rsid w:val="00CF63FA"/>
    <w:rsid w:val="00D02224"/>
    <w:rsid w:val="00D025AB"/>
    <w:rsid w:val="00D036C0"/>
    <w:rsid w:val="00D04FB8"/>
    <w:rsid w:val="00D050BE"/>
    <w:rsid w:val="00D072A4"/>
    <w:rsid w:val="00D076D7"/>
    <w:rsid w:val="00D117A0"/>
    <w:rsid w:val="00D1219B"/>
    <w:rsid w:val="00D156AB"/>
    <w:rsid w:val="00D208F0"/>
    <w:rsid w:val="00D20FA9"/>
    <w:rsid w:val="00D21972"/>
    <w:rsid w:val="00D23100"/>
    <w:rsid w:val="00D232C7"/>
    <w:rsid w:val="00D23A54"/>
    <w:rsid w:val="00D247A9"/>
    <w:rsid w:val="00D27275"/>
    <w:rsid w:val="00D27CAE"/>
    <w:rsid w:val="00D30136"/>
    <w:rsid w:val="00D30B9F"/>
    <w:rsid w:val="00D32084"/>
    <w:rsid w:val="00D3367E"/>
    <w:rsid w:val="00D34CD3"/>
    <w:rsid w:val="00D408E3"/>
    <w:rsid w:val="00D40BBD"/>
    <w:rsid w:val="00D4179A"/>
    <w:rsid w:val="00D420D9"/>
    <w:rsid w:val="00D42E68"/>
    <w:rsid w:val="00D4419A"/>
    <w:rsid w:val="00D45203"/>
    <w:rsid w:val="00D4574B"/>
    <w:rsid w:val="00D471B0"/>
    <w:rsid w:val="00D47405"/>
    <w:rsid w:val="00D505A0"/>
    <w:rsid w:val="00D50B61"/>
    <w:rsid w:val="00D51B03"/>
    <w:rsid w:val="00D52FB2"/>
    <w:rsid w:val="00D601A7"/>
    <w:rsid w:val="00D6061D"/>
    <w:rsid w:val="00D619D5"/>
    <w:rsid w:val="00D63D7B"/>
    <w:rsid w:val="00D63F77"/>
    <w:rsid w:val="00D645C6"/>
    <w:rsid w:val="00D654CA"/>
    <w:rsid w:val="00D67102"/>
    <w:rsid w:val="00D67AEC"/>
    <w:rsid w:val="00D70131"/>
    <w:rsid w:val="00D71ED4"/>
    <w:rsid w:val="00D725C4"/>
    <w:rsid w:val="00D72660"/>
    <w:rsid w:val="00D74D23"/>
    <w:rsid w:val="00D753BE"/>
    <w:rsid w:val="00D82EB1"/>
    <w:rsid w:val="00D82EE1"/>
    <w:rsid w:val="00D8324A"/>
    <w:rsid w:val="00D85103"/>
    <w:rsid w:val="00D8786B"/>
    <w:rsid w:val="00D91646"/>
    <w:rsid w:val="00DA0ACD"/>
    <w:rsid w:val="00DA1130"/>
    <w:rsid w:val="00DA127B"/>
    <w:rsid w:val="00DA252D"/>
    <w:rsid w:val="00DA3C42"/>
    <w:rsid w:val="00DA628D"/>
    <w:rsid w:val="00DA64C9"/>
    <w:rsid w:val="00DA67AB"/>
    <w:rsid w:val="00DA6A1C"/>
    <w:rsid w:val="00DA76D7"/>
    <w:rsid w:val="00DB488C"/>
    <w:rsid w:val="00DB6BFD"/>
    <w:rsid w:val="00DB71E0"/>
    <w:rsid w:val="00DC419D"/>
    <w:rsid w:val="00DC49C8"/>
    <w:rsid w:val="00DC762A"/>
    <w:rsid w:val="00DD12BD"/>
    <w:rsid w:val="00DD132D"/>
    <w:rsid w:val="00DD32AC"/>
    <w:rsid w:val="00DD4C3D"/>
    <w:rsid w:val="00DE0FA3"/>
    <w:rsid w:val="00DE1058"/>
    <w:rsid w:val="00DE3F39"/>
    <w:rsid w:val="00DE49C5"/>
    <w:rsid w:val="00DE6647"/>
    <w:rsid w:val="00DF1A79"/>
    <w:rsid w:val="00DF20F8"/>
    <w:rsid w:val="00DF4756"/>
    <w:rsid w:val="00DF549E"/>
    <w:rsid w:val="00DF650F"/>
    <w:rsid w:val="00DF6779"/>
    <w:rsid w:val="00DF6CA0"/>
    <w:rsid w:val="00DF6EE8"/>
    <w:rsid w:val="00DF77E5"/>
    <w:rsid w:val="00DF7E06"/>
    <w:rsid w:val="00E0107E"/>
    <w:rsid w:val="00E02194"/>
    <w:rsid w:val="00E051F6"/>
    <w:rsid w:val="00E05D39"/>
    <w:rsid w:val="00E05DBE"/>
    <w:rsid w:val="00E05F86"/>
    <w:rsid w:val="00E061EA"/>
    <w:rsid w:val="00E06BA1"/>
    <w:rsid w:val="00E07A02"/>
    <w:rsid w:val="00E11244"/>
    <w:rsid w:val="00E1391C"/>
    <w:rsid w:val="00E13F64"/>
    <w:rsid w:val="00E21DED"/>
    <w:rsid w:val="00E22CF0"/>
    <w:rsid w:val="00E23F03"/>
    <w:rsid w:val="00E26FB0"/>
    <w:rsid w:val="00E27DA3"/>
    <w:rsid w:val="00E30FFC"/>
    <w:rsid w:val="00E311DC"/>
    <w:rsid w:val="00E33A49"/>
    <w:rsid w:val="00E34E8B"/>
    <w:rsid w:val="00E34FD1"/>
    <w:rsid w:val="00E35C07"/>
    <w:rsid w:val="00E36049"/>
    <w:rsid w:val="00E376B9"/>
    <w:rsid w:val="00E42365"/>
    <w:rsid w:val="00E4315B"/>
    <w:rsid w:val="00E43D08"/>
    <w:rsid w:val="00E45290"/>
    <w:rsid w:val="00E45644"/>
    <w:rsid w:val="00E45D8F"/>
    <w:rsid w:val="00E5051C"/>
    <w:rsid w:val="00E50BEC"/>
    <w:rsid w:val="00E51721"/>
    <w:rsid w:val="00E5241F"/>
    <w:rsid w:val="00E536D3"/>
    <w:rsid w:val="00E55A8C"/>
    <w:rsid w:val="00E55AD8"/>
    <w:rsid w:val="00E56420"/>
    <w:rsid w:val="00E56931"/>
    <w:rsid w:val="00E63D35"/>
    <w:rsid w:val="00E64AA3"/>
    <w:rsid w:val="00E66139"/>
    <w:rsid w:val="00E675C5"/>
    <w:rsid w:val="00E67944"/>
    <w:rsid w:val="00E737E9"/>
    <w:rsid w:val="00E75D5E"/>
    <w:rsid w:val="00E770FE"/>
    <w:rsid w:val="00E81355"/>
    <w:rsid w:val="00E81F5F"/>
    <w:rsid w:val="00E8315D"/>
    <w:rsid w:val="00E839DF"/>
    <w:rsid w:val="00E83F76"/>
    <w:rsid w:val="00E84454"/>
    <w:rsid w:val="00E85725"/>
    <w:rsid w:val="00E867C5"/>
    <w:rsid w:val="00E879E9"/>
    <w:rsid w:val="00E906EE"/>
    <w:rsid w:val="00E92089"/>
    <w:rsid w:val="00E94E8D"/>
    <w:rsid w:val="00E9522F"/>
    <w:rsid w:val="00E965D2"/>
    <w:rsid w:val="00E97E50"/>
    <w:rsid w:val="00EA24A3"/>
    <w:rsid w:val="00EA3B5B"/>
    <w:rsid w:val="00EA439A"/>
    <w:rsid w:val="00EA5088"/>
    <w:rsid w:val="00EA6ACC"/>
    <w:rsid w:val="00EA7197"/>
    <w:rsid w:val="00EB189B"/>
    <w:rsid w:val="00EB20EA"/>
    <w:rsid w:val="00EB2BDF"/>
    <w:rsid w:val="00EB6C30"/>
    <w:rsid w:val="00EB6CAF"/>
    <w:rsid w:val="00EB740D"/>
    <w:rsid w:val="00EB744E"/>
    <w:rsid w:val="00EC1490"/>
    <w:rsid w:val="00EC42F6"/>
    <w:rsid w:val="00EC69B4"/>
    <w:rsid w:val="00ED003A"/>
    <w:rsid w:val="00ED1B86"/>
    <w:rsid w:val="00ED3337"/>
    <w:rsid w:val="00ED661A"/>
    <w:rsid w:val="00EE1254"/>
    <w:rsid w:val="00EE1DF9"/>
    <w:rsid w:val="00EE509D"/>
    <w:rsid w:val="00EE560F"/>
    <w:rsid w:val="00EE6B7D"/>
    <w:rsid w:val="00EE7448"/>
    <w:rsid w:val="00EF0299"/>
    <w:rsid w:val="00EF0605"/>
    <w:rsid w:val="00EF1E6B"/>
    <w:rsid w:val="00EF5AF3"/>
    <w:rsid w:val="00F00047"/>
    <w:rsid w:val="00F01B7D"/>
    <w:rsid w:val="00F01E18"/>
    <w:rsid w:val="00F02589"/>
    <w:rsid w:val="00F032DC"/>
    <w:rsid w:val="00F04152"/>
    <w:rsid w:val="00F04F23"/>
    <w:rsid w:val="00F06BAA"/>
    <w:rsid w:val="00F06BF2"/>
    <w:rsid w:val="00F07B32"/>
    <w:rsid w:val="00F12972"/>
    <w:rsid w:val="00F13C81"/>
    <w:rsid w:val="00F15EA1"/>
    <w:rsid w:val="00F20AE3"/>
    <w:rsid w:val="00F212C6"/>
    <w:rsid w:val="00F212F3"/>
    <w:rsid w:val="00F22CA5"/>
    <w:rsid w:val="00F22E1E"/>
    <w:rsid w:val="00F23383"/>
    <w:rsid w:val="00F25343"/>
    <w:rsid w:val="00F2556F"/>
    <w:rsid w:val="00F26131"/>
    <w:rsid w:val="00F277EF"/>
    <w:rsid w:val="00F27EF3"/>
    <w:rsid w:val="00F3119B"/>
    <w:rsid w:val="00F34CA1"/>
    <w:rsid w:val="00F37222"/>
    <w:rsid w:val="00F37B03"/>
    <w:rsid w:val="00F37B3D"/>
    <w:rsid w:val="00F43344"/>
    <w:rsid w:val="00F44163"/>
    <w:rsid w:val="00F44A3B"/>
    <w:rsid w:val="00F45DF4"/>
    <w:rsid w:val="00F4764C"/>
    <w:rsid w:val="00F51000"/>
    <w:rsid w:val="00F5120F"/>
    <w:rsid w:val="00F52D2C"/>
    <w:rsid w:val="00F532C3"/>
    <w:rsid w:val="00F56036"/>
    <w:rsid w:val="00F62FBE"/>
    <w:rsid w:val="00F66C22"/>
    <w:rsid w:val="00F66C55"/>
    <w:rsid w:val="00F67691"/>
    <w:rsid w:val="00F71D5E"/>
    <w:rsid w:val="00F735A6"/>
    <w:rsid w:val="00F73856"/>
    <w:rsid w:val="00F73F2B"/>
    <w:rsid w:val="00F7493D"/>
    <w:rsid w:val="00F77C95"/>
    <w:rsid w:val="00F8091D"/>
    <w:rsid w:val="00F82052"/>
    <w:rsid w:val="00F85582"/>
    <w:rsid w:val="00F8630E"/>
    <w:rsid w:val="00F871C9"/>
    <w:rsid w:val="00F876AB"/>
    <w:rsid w:val="00F87CFE"/>
    <w:rsid w:val="00F90DDC"/>
    <w:rsid w:val="00F91011"/>
    <w:rsid w:val="00F91923"/>
    <w:rsid w:val="00F966A8"/>
    <w:rsid w:val="00F971A5"/>
    <w:rsid w:val="00FA5B00"/>
    <w:rsid w:val="00FA6FAA"/>
    <w:rsid w:val="00FB3A84"/>
    <w:rsid w:val="00FB4421"/>
    <w:rsid w:val="00FB569E"/>
    <w:rsid w:val="00FB6386"/>
    <w:rsid w:val="00FC0EB5"/>
    <w:rsid w:val="00FC1014"/>
    <w:rsid w:val="00FC247A"/>
    <w:rsid w:val="00FC2BFE"/>
    <w:rsid w:val="00FC360F"/>
    <w:rsid w:val="00FC6BB8"/>
    <w:rsid w:val="00FC7FC1"/>
    <w:rsid w:val="00FD1984"/>
    <w:rsid w:val="00FD3328"/>
    <w:rsid w:val="00FD7E66"/>
    <w:rsid w:val="00FE0151"/>
    <w:rsid w:val="00FE08B3"/>
    <w:rsid w:val="00FE0DE9"/>
    <w:rsid w:val="00FE0DFA"/>
    <w:rsid w:val="00FE5266"/>
    <w:rsid w:val="00FE5777"/>
    <w:rsid w:val="00FE77D8"/>
    <w:rsid w:val="00FE7969"/>
    <w:rsid w:val="00FE7E8F"/>
    <w:rsid w:val="00FF02D6"/>
    <w:rsid w:val="00FF13A4"/>
    <w:rsid w:val="00FF35A0"/>
    <w:rsid w:val="00FF3F95"/>
    <w:rsid w:val="00FF4DD6"/>
    <w:rsid w:val="00FF7AD1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6C5BA2"/>
  <w15:chartTrackingRefBased/>
  <w15:docId w15:val="{68DE18C7-BBB9-4388-8327-9949E3E4A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25D2"/>
    <w:rPr>
      <w:rFonts w:ascii="ＭＳ Ｐゴシック" w:eastAsia="ＭＳ Ｐゴシック" w:hAnsi="ＭＳ Ｐゴシック" w:cs="ＭＳ Ｐゴシック"/>
      <w:kern w:val="0"/>
      <w:sz w:val="24"/>
      <w:szCs w:val="24"/>
      <w:lang w:eastAsia="ja-JP"/>
    </w:r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BA09DE"/>
    <w:pPr>
      <w:keepNext/>
      <w:numPr>
        <w:numId w:val="2"/>
      </w:numPr>
      <w:spacing w:before="240" w:after="120"/>
      <w:ind w:right="284"/>
      <w:outlineLvl w:val="0"/>
    </w:pPr>
    <w:rPr>
      <w:rFonts w:ascii="Arial" w:eastAsia="Malgun Gothic" w:hAnsi="Arial" w:cs="Times New Roman"/>
      <w:b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1EF0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0"/>
    <w:autoRedefine/>
    <w:qFormat/>
    <w:rsid w:val="00BA09DE"/>
    <w:pPr>
      <w:keepNext/>
      <w:numPr>
        <w:ilvl w:val="2"/>
        <w:numId w:val="2"/>
      </w:numPr>
      <w:spacing w:before="120" w:after="120"/>
      <w:outlineLvl w:val="2"/>
    </w:pPr>
    <w:rPr>
      <w:rFonts w:ascii="Arial" w:eastAsia="Malgun Gothic" w:hAnsi="Arial" w:cs="Times New Roman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BA09DE"/>
    <w:pPr>
      <w:keepNext/>
      <w:numPr>
        <w:ilvl w:val="3"/>
        <w:numId w:val="2"/>
      </w:numPr>
      <w:spacing w:before="240" w:after="60"/>
      <w:outlineLvl w:val="3"/>
    </w:pPr>
    <w:rPr>
      <w:rFonts w:ascii="Times New Roman" w:eastAsia="Malgun Gothic" w:hAnsi="Times New Roman" w:cs="Times New Roman"/>
      <w:b/>
      <w:bCs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BA09DE"/>
    <w:pPr>
      <w:keepNext/>
      <w:numPr>
        <w:ilvl w:val="4"/>
        <w:numId w:val="2"/>
      </w:numPr>
      <w:jc w:val="center"/>
      <w:outlineLvl w:val="4"/>
    </w:pPr>
    <w:rPr>
      <w:rFonts w:ascii="Arial" w:eastAsia="Malgun Gothic" w:hAnsi="Arial" w:cs="Times New Roman"/>
      <w:b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BA09DE"/>
    <w:pPr>
      <w:keepNext/>
      <w:numPr>
        <w:ilvl w:val="5"/>
        <w:numId w:val="2"/>
      </w:numPr>
      <w:outlineLvl w:val="5"/>
    </w:pPr>
    <w:rPr>
      <w:rFonts w:ascii="Arial" w:eastAsia="Malgun Gothic" w:hAnsi="Arial" w:cs="Times New Roman"/>
      <w:b/>
      <w:color w:val="C0C0C0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BA09DE"/>
    <w:pPr>
      <w:numPr>
        <w:ilvl w:val="6"/>
        <w:numId w:val="2"/>
      </w:numPr>
      <w:spacing w:before="240" w:after="60"/>
      <w:outlineLvl w:val="6"/>
    </w:pPr>
    <w:rPr>
      <w:rFonts w:ascii="Times New Roman" w:eastAsia="Malgun Gothic" w:hAnsi="Times New Roman" w:cs="Times New Roman"/>
      <w:lang w:val="en-GB" w:eastAsia="en-US"/>
    </w:rPr>
  </w:style>
  <w:style w:type="paragraph" w:styleId="8">
    <w:name w:val="heading 8"/>
    <w:basedOn w:val="a"/>
    <w:next w:val="a"/>
    <w:link w:val="80"/>
    <w:qFormat/>
    <w:rsid w:val="00BA09DE"/>
    <w:pPr>
      <w:numPr>
        <w:ilvl w:val="7"/>
        <w:numId w:val="2"/>
      </w:numPr>
      <w:spacing w:before="240" w:after="60"/>
      <w:outlineLvl w:val="7"/>
    </w:pPr>
    <w:rPr>
      <w:rFonts w:ascii="Times New Roman" w:eastAsia="Malgun Gothic" w:hAnsi="Times New Roman" w:cs="Times New Roman"/>
      <w:i/>
      <w:iCs/>
      <w:lang w:val="en-GB" w:eastAsia="en-US"/>
    </w:rPr>
  </w:style>
  <w:style w:type="paragraph" w:styleId="9">
    <w:name w:val="heading 9"/>
    <w:basedOn w:val="a"/>
    <w:next w:val="a"/>
    <w:link w:val="90"/>
    <w:qFormat/>
    <w:rsid w:val="00BA09DE"/>
    <w:pPr>
      <w:numPr>
        <w:ilvl w:val="8"/>
        <w:numId w:val="2"/>
      </w:numPr>
      <w:spacing w:before="240" w:after="60"/>
      <w:outlineLvl w:val="8"/>
    </w:pPr>
    <w:rPr>
      <w:rFonts w:ascii="Arial" w:eastAsia="Malgun Gothic" w:hAnsi="Arial" w:cs="Arial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663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66355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6355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663556"/>
    <w:rPr>
      <w:sz w:val="18"/>
      <w:szCs w:val="18"/>
    </w:rPr>
  </w:style>
  <w:style w:type="paragraph" w:styleId="a8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,목록,リ"/>
    <w:basedOn w:val="a"/>
    <w:link w:val="a9"/>
    <w:uiPriority w:val="34"/>
    <w:qFormat/>
    <w:rsid w:val="00663556"/>
    <w:pPr>
      <w:ind w:firstLineChars="200" w:firstLine="420"/>
    </w:p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BA09DE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BA09DE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BA09DE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BA09DE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BA09DE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BA09DE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BA09D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BA09DE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A09DE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A09DE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a"/>
    <w:uiPriority w:val="99"/>
    <w:unhideWhenUsed/>
    <w:rsid w:val="00BA09DE"/>
    <w:pPr>
      <w:spacing w:after="120"/>
    </w:pPr>
  </w:style>
  <w:style w:type="character" w:customStyle="1" w:styleId="aa">
    <w:name w:val="本文 (文字)"/>
    <w:basedOn w:val="a1"/>
    <w:link w:val="a0"/>
    <w:uiPriority w:val="99"/>
    <w:rsid w:val="00BA09DE"/>
  </w:style>
  <w:style w:type="paragraph" w:styleId="ab">
    <w:name w:val="Balloon Text"/>
    <w:basedOn w:val="a"/>
    <w:link w:val="ac"/>
    <w:uiPriority w:val="99"/>
    <w:semiHidden/>
    <w:unhideWhenUsed/>
    <w:rsid w:val="000D51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0D5134"/>
    <w:rPr>
      <w:rFonts w:asciiTheme="majorHAnsi" w:eastAsiaTheme="majorEastAsia" w:hAnsiTheme="majorHAnsi" w:cstheme="majorBidi"/>
      <w:sz w:val="18"/>
      <w:szCs w:val="18"/>
    </w:rPr>
  </w:style>
  <w:style w:type="paragraph" w:customStyle="1" w:styleId="TAL">
    <w:name w:val="TAL"/>
    <w:basedOn w:val="a"/>
    <w:link w:val="TALCar"/>
    <w:qFormat/>
    <w:rsid w:val="008B206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qFormat/>
    <w:rsid w:val="008B206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AF1614"/>
    <w:pPr>
      <w:overflowPunct/>
      <w:autoSpaceDE/>
      <w:autoSpaceDN/>
      <w:adjustRightInd/>
      <w:textAlignment w:val="auto"/>
    </w:pPr>
    <w:rPr>
      <w:rFonts w:eastAsia="SimSun"/>
      <w:b/>
      <w:lang w:val="en-GB"/>
    </w:rPr>
  </w:style>
  <w:style w:type="character" w:customStyle="1" w:styleId="TAHCar">
    <w:name w:val="TAH Car"/>
    <w:link w:val="TAH"/>
    <w:qFormat/>
    <w:rsid w:val="00AF1614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F1614"/>
    <w:pPr>
      <w:keepNext/>
      <w:keepLines/>
      <w:spacing w:before="60" w:after="180"/>
      <w:jc w:val="center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AF1614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AF1614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qFormat/>
    <w:rsid w:val="00AF161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table" w:styleId="ad">
    <w:name w:val="Table Grid"/>
    <w:basedOn w:val="a2"/>
    <w:qFormat/>
    <w:rsid w:val="00234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リスト段落 (文字)"/>
    <w:aliases w:val="R4_bullets (文字),- Bullets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1st level - Bullet List Paragraph (文字),列 (文字)"/>
    <w:link w:val="a8"/>
    <w:uiPriority w:val="34"/>
    <w:qFormat/>
    <w:locked/>
    <w:rsid w:val="00E906EE"/>
  </w:style>
  <w:style w:type="paragraph" w:styleId="ae">
    <w:name w:val="Revision"/>
    <w:hidden/>
    <w:uiPriority w:val="99"/>
    <w:semiHidden/>
    <w:rsid w:val="00C92A78"/>
  </w:style>
  <w:style w:type="paragraph" w:customStyle="1" w:styleId="TableText">
    <w:name w:val="TableText"/>
    <w:basedOn w:val="af"/>
    <w:uiPriority w:val="99"/>
    <w:qFormat/>
    <w:rsid w:val="003F6250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rFonts w:ascii="Times New Roman" w:eastAsia="Malgun Gothic" w:hAnsi="Times New Roman" w:cs="Times New Roman"/>
      <w:snapToGrid w:val="0"/>
      <w:sz w:val="20"/>
      <w:szCs w:val="20"/>
      <w:lang w:val="en-GB" w:eastAsia="en-US"/>
    </w:rPr>
  </w:style>
  <w:style w:type="paragraph" w:styleId="af">
    <w:name w:val="Body Text Indent"/>
    <w:basedOn w:val="a"/>
    <w:link w:val="af0"/>
    <w:uiPriority w:val="99"/>
    <w:semiHidden/>
    <w:unhideWhenUsed/>
    <w:rsid w:val="003F6250"/>
    <w:pPr>
      <w:ind w:leftChars="400" w:left="851"/>
    </w:pPr>
  </w:style>
  <w:style w:type="character" w:customStyle="1" w:styleId="af0">
    <w:name w:val="本文インデント (文字)"/>
    <w:basedOn w:val="a1"/>
    <w:link w:val="af"/>
    <w:uiPriority w:val="99"/>
    <w:semiHidden/>
    <w:rsid w:val="003F6250"/>
  </w:style>
  <w:style w:type="character" w:customStyle="1" w:styleId="20">
    <w:name w:val="見出し 2 (文字)"/>
    <w:basedOn w:val="a1"/>
    <w:link w:val="2"/>
    <w:uiPriority w:val="9"/>
    <w:semiHidden/>
    <w:rsid w:val="00A01EF0"/>
    <w:rPr>
      <w:rFonts w:asciiTheme="majorHAnsi" w:eastAsiaTheme="majorEastAsia" w:hAnsiTheme="majorHAnsi" w:cstheme="majorBidi"/>
    </w:rPr>
  </w:style>
  <w:style w:type="character" w:styleId="af1">
    <w:name w:val="annotation reference"/>
    <w:qFormat/>
    <w:rsid w:val="00CD4A11"/>
    <w:rPr>
      <w:sz w:val="16"/>
      <w:szCs w:val="16"/>
    </w:rPr>
  </w:style>
  <w:style w:type="paragraph" w:customStyle="1" w:styleId="textintend2">
    <w:name w:val="text intend 2"/>
    <w:basedOn w:val="a"/>
    <w:rsid w:val="001F516F"/>
    <w:pPr>
      <w:numPr>
        <w:numId w:val="4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ＭＳ 明朝" w:hAnsi="Times New Roman" w:cs="Times New Roman"/>
      <w:szCs w:val="20"/>
      <w:lang w:eastAsia="en-GB"/>
    </w:rPr>
  </w:style>
  <w:style w:type="character" w:styleId="af2">
    <w:name w:val="Hyperlink"/>
    <w:basedOn w:val="a1"/>
    <w:uiPriority w:val="99"/>
    <w:unhideWhenUsed/>
    <w:rsid w:val="00922C7F"/>
    <w:rPr>
      <w:color w:val="0563C1" w:themeColor="hyperlink"/>
      <w:u w:val="single"/>
    </w:rPr>
  </w:style>
  <w:style w:type="character" w:styleId="af3">
    <w:name w:val="Unresolved Mention"/>
    <w:basedOn w:val="a1"/>
    <w:uiPriority w:val="99"/>
    <w:semiHidden/>
    <w:unhideWhenUsed/>
    <w:rsid w:val="00922C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2991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020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3938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41285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8417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4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158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1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6912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7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8286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53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73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36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42738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212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0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9389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14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6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1472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1187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610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3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23360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55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iit.gov.cn/jgsj/wgj/bmgz/art/2024/art_9f1a1845eebf4cc0ac2cbb32532bf0fc.html" TargetMode="External"/><Relationship Id="rId13" Type="http://schemas.openxmlformats.org/officeDocument/2006/relationships/hyperlink" Target="https://sei.anatel.gov.br/sei/modulos/pesquisa/md_pesq_documento_consulta_externa.php?8-74Kn1tDR89f1Q7RjX8EYU46IzCFD26Q9Xx5QNDbqYpl3GTYQBgjAyEFQC4aoa8bIhRcC0nnvkV6QuLs5Bj08FKpzgC0QMa1UrHjakTyBDValDQjuQD5qV4fWJ-OXi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elecomtalk.info/cabinet-approves-spectrum-refarming-5g-6g-services/988068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ur02.safelinks.protection.outlook.com/?url=https%3A%2F%2Fdocviewer.yandex.com%2Fview%2F0%2F%3Fpage%3D1%26*%3DzulKpTOGsjcpbKv2VLrzvWSnhjd7InVybCI6InlhLWRpc2stcHVibGljOi8vclFPMmJPY2c1eUN6UjFLeXBZUVFQL2l1emVRRnkrWXVESXZhMlpPUW9QNk0vc1BYVlE3eVI2YTJKSHVXNENBUXEvSjZicG1SeU9Kb25UM1ZvWG5EYWc9PTovNV%252FQnzExXzIwXzVfUkNDX1JlY29tbWVuZGF0aW9uXzFfMjEgKDIpLmRvY3giLCJ0aXRsZSI6IjVf0J8xMV8yMF81X1JDQ19SZWNvbW1lbmRhdGlvbl8xXzIxICgyKS5kb2N4Iiwibm9pZnJhbWUiOmZhbHNlLCJ1aWQiOiIwIiwidHMiOjE3MzExMTA3NTc3MTAsInl1IjoiNTE5MzIxMzcyMTY5ODE0MTY3NyJ9&amp;data=05%7C02%7Cerika.tejedor%40ericsson.com%7C7b197830a0494890ae9d08dd02224ae1%7C92e84cebfbfd47abbe52080c6b87953f%7C0%7C0%7C638669068627333838%7CUnknown%7CTWFpbGZsb3d8eyJFbXB0eU1hcGkiOnRydWUsIlYiOiIwLjAuMDAwMCIsIlAiOiJXaW4zMiIsIkFOIjoiTWFpbCIsIldUIjoyfQ%3D%3D%7C0%7C%7C%7C&amp;sdata=iZjFJANYgDLG8dE17MP9lf%2BFPGB%2FFb%2BTm9IrGPMAqJs%3D&amp;reserved=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zawya.com/en/press-release/companies-news/tdra-announces-the-allocation-of-the-600-mhz-and-6-ghz-bands-for-international-mobile-telecommunications-ez534c6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iit.gov.cn/jgsj/wgj/gzdt/art/2023/art_92c8962a03a44a37becc2963cb3c8df9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39944D-B925-4551-9C2D-5656F5346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1350</TotalTime>
  <Pages>3</Pages>
  <Words>941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Yasuki Suzuki</cp:lastModifiedBy>
  <cp:revision>268</cp:revision>
  <dcterms:created xsi:type="dcterms:W3CDTF">2022-07-29T05:06:00Z</dcterms:created>
  <dcterms:modified xsi:type="dcterms:W3CDTF">2025-11-07T06:41:00Z</dcterms:modified>
</cp:coreProperties>
</file>